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AF" w:rsidRPr="00007252" w:rsidRDefault="00455EAF" w:rsidP="00455EAF">
      <w:pPr>
        <w:widowControl/>
        <w:shd w:val="clear" w:color="auto" w:fill="FFFFFF"/>
        <w:spacing w:line="326" w:lineRule="atLeast"/>
        <w:jc w:val="center"/>
        <w:outlineLvl w:val="0"/>
        <w:rPr>
          <w:rFonts w:ascii="Microsoft YaHei UI" w:eastAsia="Microsoft YaHei UI" w:hAnsi="Microsoft YaHei UI" w:cs="宋体"/>
          <w:color w:val="333333"/>
          <w:spacing w:val="7"/>
          <w:kern w:val="36"/>
          <w:sz w:val="22"/>
        </w:rPr>
      </w:pPr>
      <w:r>
        <w:rPr>
          <w:rFonts w:ascii="华文中宋" w:eastAsia="华文中宋" w:hAnsi="华文中宋" w:cs="宋体" w:hint="eastAsia"/>
          <w:color w:val="333333"/>
          <w:spacing w:val="7"/>
          <w:kern w:val="36"/>
          <w:sz w:val="22"/>
        </w:rPr>
        <w:t>询价</w:t>
      </w:r>
      <w:r w:rsidRPr="00007252">
        <w:rPr>
          <w:rFonts w:ascii="华文中宋" w:eastAsia="华文中宋" w:hAnsi="华文中宋" w:cs="宋体" w:hint="eastAsia"/>
          <w:color w:val="333333"/>
          <w:spacing w:val="7"/>
          <w:kern w:val="36"/>
          <w:sz w:val="22"/>
        </w:rPr>
        <w:t>公告</w:t>
      </w:r>
    </w:p>
    <w:p w:rsidR="00455EAF" w:rsidRPr="00007252" w:rsidRDefault="00455EAF" w:rsidP="00455EAF">
      <w:pPr>
        <w:widowControl/>
        <w:shd w:val="clear" w:color="auto" w:fill="FFFFFF"/>
        <w:rPr>
          <w:rFonts w:ascii="Microsoft YaHei UI" w:eastAsia="Microsoft YaHei UI" w:hAnsi="Microsoft YaHei UI" w:cs="宋体"/>
          <w:color w:val="333333"/>
          <w:spacing w:val="7"/>
          <w:kern w:val="0"/>
          <w:sz w:val="23"/>
          <w:szCs w:val="23"/>
        </w:rPr>
      </w:pPr>
      <w:r w:rsidRPr="00007252">
        <w:rPr>
          <w:rFonts w:ascii="Microsoft YaHei UI" w:eastAsia="Microsoft YaHei UI" w:hAnsi="Microsoft YaHei UI" w:cs="宋体" w:hint="eastAsia"/>
          <w:color w:val="333333"/>
          <w:spacing w:val="7"/>
          <w:kern w:val="0"/>
          <w:sz w:val="22"/>
        </w:rPr>
        <w:t> </w:t>
      </w:r>
    </w:p>
    <w:p w:rsidR="00455EAF" w:rsidRPr="00007252"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007252">
        <w:rPr>
          <w:rFonts w:ascii="仿宋" w:eastAsia="仿宋" w:hAnsi="仿宋" w:cs="宋体" w:hint="eastAsia"/>
          <w:color w:val="333333"/>
          <w:spacing w:val="7"/>
          <w:kern w:val="0"/>
          <w:sz w:val="22"/>
        </w:rPr>
        <w:t>项目概况</w:t>
      </w:r>
    </w:p>
    <w:p w:rsidR="00455EAF" w:rsidRPr="00A368D7" w:rsidRDefault="00606CF4"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江苏省南通中学桌面</w:t>
      </w:r>
      <w:proofErr w:type="gramStart"/>
      <w:r w:rsidRPr="00A368D7">
        <w:rPr>
          <w:rFonts w:ascii="仿宋" w:eastAsia="仿宋" w:hAnsi="仿宋" w:cs="宋体" w:hint="eastAsia"/>
          <w:color w:val="333333"/>
          <w:spacing w:val="7"/>
          <w:kern w:val="0"/>
          <w:sz w:val="22"/>
        </w:rPr>
        <w:t>云采购项</w:t>
      </w:r>
      <w:proofErr w:type="gramEnd"/>
      <w:r w:rsidRPr="00A368D7">
        <w:rPr>
          <w:rFonts w:ascii="仿宋" w:eastAsia="仿宋" w:hAnsi="仿宋" w:cs="宋体" w:hint="eastAsia"/>
          <w:color w:val="333333"/>
          <w:spacing w:val="7"/>
          <w:kern w:val="0"/>
          <w:sz w:val="22"/>
        </w:rPr>
        <w:t>目</w:t>
      </w:r>
      <w:r w:rsidR="00455EAF" w:rsidRPr="00A368D7">
        <w:rPr>
          <w:rFonts w:ascii="仿宋" w:eastAsia="仿宋" w:hAnsi="仿宋" w:cs="宋体" w:hint="eastAsia"/>
          <w:color w:val="333333"/>
          <w:spacing w:val="7"/>
          <w:kern w:val="0"/>
          <w:sz w:val="22"/>
        </w:rPr>
        <w:t>的潜在供应商应在</w:t>
      </w:r>
      <w:r w:rsidR="00210C44" w:rsidRPr="00A368D7">
        <w:rPr>
          <w:rFonts w:ascii="仿宋" w:eastAsia="仿宋" w:hAnsi="仿宋" w:cs="宋体" w:hint="eastAsia"/>
          <w:color w:val="333333"/>
          <w:spacing w:val="7"/>
          <w:kern w:val="0"/>
          <w:sz w:val="22"/>
        </w:rPr>
        <w:t>南通市公共资源交易网</w:t>
      </w:r>
      <w:r w:rsidR="00455EAF" w:rsidRPr="00A368D7">
        <w:rPr>
          <w:rFonts w:ascii="仿宋" w:eastAsia="仿宋" w:hAnsi="仿宋" w:cs="宋体" w:hint="eastAsia"/>
          <w:color w:val="333333"/>
          <w:spacing w:val="7"/>
          <w:kern w:val="0"/>
          <w:sz w:val="22"/>
        </w:rPr>
        <w:t>获取采购文件，并于</w:t>
      </w:r>
      <w:r w:rsidR="006B2615" w:rsidRPr="00A368D7">
        <w:rPr>
          <w:rFonts w:ascii="仿宋" w:eastAsia="仿宋" w:hAnsi="仿宋" w:cs="宋体" w:hint="eastAsia"/>
          <w:spacing w:val="7"/>
          <w:kern w:val="0"/>
          <w:sz w:val="22"/>
        </w:rPr>
        <w:t>20</w:t>
      </w:r>
      <w:r w:rsidRPr="00A368D7">
        <w:rPr>
          <w:rFonts w:ascii="仿宋" w:eastAsia="仿宋" w:hAnsi="仿宋" w:cs="宋体" w:hint="eastAsia"/>
          <w:spacing w:val="7"/>
          <w:kern w:val="0"/>
          <w:sz w:val="22"/>
        </w:rPr>
        <w:t>22</w:t>
      </w:r>
      <w:r w:rsidR="00455EAF" w:rsidRPr="00A368D7">
        <w:rPr>
          <w:rFonts w:ascii="仿宋" w:eastAsia="仿宋" w:hAnsi="仿宋" w:cs="宋体" w:hint="eastAsia"/>
          <w:spacing w:val="7"/>
          <w:kern w:val="0"/>
          <w:sz w:val="22"/>
        </w:rPr>
        <w:t>年</w:t>
      </w:r>
      <w:r w:rsidRPr="00A368D7">
        <w:rPr>
          <w:rFonts w:ascii="仿宋" w:eastAsia="仿宋" w:hAnsi="仿宋" w:cs="宋体" w:hint="eastAsia"/>
          <w:spacing w:val="7"/>
          <w:kern w:val="0"/>
          <w:sz w:val="22"/>
        </w:rPr>
        <w:t>6</w:t>
      </w:r>
      <w:r w:rsidR="00455EAF" w:rsidRPr="00A368D7">
        <w:rPr>
          <w:rFonts w:ascii="仿宋" w:eastAsia="仿宋" w:hAnsi="仿宋" w:cs="宋体" w:hint="eastAsia"/>
          <w:spacing w:val="7"/>
          <w:kern w:val="0"/>
          <w:sz w:val="22"/>
        </w:rPr>
        <w:t>月</w:t>
      </w:r>
      <w:r w:rsidRPr="00A368D7">
        <w:rPr>
          <w:rFonts w:ascii="仿宋" w:eastAsia="仿宋" w:hAnsi="仿宋" w:cs="宋体" w:hint="eastAsia"/>
          <w:spacing w:val="7"/>
          <w:kern w:val="0"/>
          <w:sz w:val="22"/>
        </w:rPr>
        <w:t>10</w:t>
      </w:r>
      <w:r w:rsidR="00455EAF" w:rsidRPr="00A368D7">
        <w:rPr>
          <w:rFonts w:ascii="仿宋" w:eastAsia="仿宋" w:hAnsi="仿宋" w:cs="宋体" w:hint="eastAsia"/>
          <w:spacing w:val="7"/>
          <w:kern w:val="0"/>
          <w:sz w:val="22"/>
        </w:rPr>
        <w:t>日</w:t>
      </w:r>
      <w:r w:rsidRPr="00A368D7">
        <w:rPr>
          <w:rFonts w:ascii="仿宋" w:eastAsia="仿宋" w:hAnsi="仿宋" w:cs="宋体" w:hint="eastAsia"/>
          <w:spacing w:val="7"/>
          <w:kern w:val="0"/>
          <w:sz w:val="22"/>
        </w:rPr>
        <w:t>10</w:t>
      </w:r>
      <w:r w:rsidR="00455EAF" w:rsidRPr="00A368D7">
        <w:rPr>
          <w:rFonts w:ascii="仿宋" w:eastAsia="仿宋" w:hAnsi="仿宋" w:cs="宋体" w:hint="eastAsia"/>
          <w:spacing w:val="7"/>
          <w:kern w:val="0"/>
          <w:sz w:val="22"/>
        </w:rPr>
        <w:t>点</w:t>
      </w:r>
      <w:r w:rsidRPr="00A368D7">
        <w:rPr>
          <w:rFonts w:ascii="仿宋" w:eastAsia="仿宋" w:hAnsi="仿宋" w:cs="宋体" w:hint="eastAsia"/>
          <w:spacing w:val="7"/>
          <w:kern w:val="0"/>
          <w:sz w:val="22"/>
        </w:rPr>
        <w:t>00</w:t>
      </w:r>
      <w:r w:rsidR="00455EAF" w:rsidRPr="00A368D7">
        <w:rPr>
          <w:rFonts w:ascii="仿宋" w:eastAsia="仿宋" w:hAnsi="仿宋" w:cs="宋体" w:hint="eastAsia"/>
          <w:spacing w:val="7"/>
          <w:kern w:val="0"/>
          <w:sz w:val="22"/>
        </w:rPr>
        <w:t>分</w:t>
      </w:r>
      <w:r w:rsidR="00455EAF" w:rsidRPr="00A368D7">
        <w:rPr>
          <w:rFonts w:ascii="仿宋" w:eastAsia="仿宋" w:hAnsi="仿宋" w:cs="宋体" w:hint="eastAsia"/>
          <w:color w:val="333333"/>
          <w:spacing w:val="7"/>
          <w:kern w:val="0"/>
          <w:sz w:val="22"/>
        </w:rPr>
        <w:t>（北京时间）前提交响应文件。</w:t>
      </w:r>
    </w:p>
    <w:p w:rsidR="00455EAF" w:rsidRPr="00A368D7" w:rsidRDefault="00455EAF" w:rsidP="00455EAF">
      <w:pPr>
        <w:widowControl/>
        <w:shd w:val="clear" w:color="auto" w:fill="FFFFFF"/>
        <w:rPr>
          <w:rFonts w:ascii="Microsoft YaHei UI" w:eastAsia="Microsoft YaHei UI" w:hAnsi="Microsoft YaHei UI" w:cs="宋体"/>
          <w:color w:val="333333"/>
          <w:spacing w:val="7"/>
          <w:kern w:val="0"/>
          <w:sz w:val="23"/>
          <w:szCs w:val="23"/>
        </w:rPr>
      </w:pPr>
      <w:r w:rsidRPr="00A368D7">
        <w:rPr>
          <w:rFonts w:ascii="Microsoft YaHei UI" w:eastAsia="Microsoft YaHei UI" w:hAnsi="Microsoft YaHei UI" w:cs="宋体" w:hint="eastAsia"/>
          <w:color w:val="333333"/>
          <w:spacing w:val="7"/>
          <w:kern w:val="0"/>
          <w:sz w:val="22"/>
        </w:rPr>
        <w:t> </w:t>
      </w:r>
    </w:p>
    <w:p w:rsidR="00455EAF" w:rsidRPr="00A368D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黑体" w:eastAsia="黑体" w:hAnsi="黑体" w:cs="宋体" w:hint="eastAsia"/>
          <w:color w:val="333333"/>
          <w:spacing w:val="7"/>
          <w:kern w:val="0"/>
          <w:sz w:val="22"/>
        </w:rPr>
        <w:t>一、项目基本情况</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项目编号：</w:t>
      </w:r>
      <w:r w:rsidR="00606CF4" w:rsidRPr="00A368D7">
        <w:rPr>
          <w:rFonts w:ascii="微软雅黑" w:eastAsia="微软雅黑" w:hAnsi="微软雅黑" w:cs="Tahoma" w:hint="eastAsia"/>
          <w:color w:val="3D4B64"/>
          <w:sz w:val="18"/>
          <w:szCs w:val="18"/>
        </w:rPr>
        <w:t>Z320601220114(XJ029)</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项目名称：</w:t>
      </w:r>
      <w:r w:rsidR="00606CF4" w:rsidRPr="00A368D7">
        <w:rPr>
          <w:rFonts w:ascii="仿宋" w:eastAsia="仿宋" w:hAnsi="仿宋" w:cs="宋体" w:hint="eastAsia"/>
          <w:color w:val="333333"/>
          <w:spacing w:val="7"/>
          <w:kern w:val="0"/>
          <w:sz w:val="22"/>
        </w:rPr>
        <w:t>江苏省南通中学桌面</w:t>
      </w:r>
      <w:proofErr w:type="gramStart"/>
      <w:r w:rsidR="00606CF4" w:rsidRPr="00A368D7">
        <w:rPr>
          <w:rFonts w:ascii="仿宋" w:eastAsia="仿宋" w:hAnsi="仿宋" w:cs="宋体" w:hint="eastAsia"/>
          <w:color w:val="333333"/>
          <w:spacing w:val="7"/>
          <w:kern w:val="0"/>
          <w:sz w:val="22"/>
        </w:rPr>
        <w:t>云采</w:t>
      </w:r>
      <w:proofErr w:type="gramEnd"/>
      <w:r w:rsidR="00606CF4" w:rsidRPr="00A368D7">
        <w:rPr>
          <w:rFonts w:ascii="仿宋" w:eastAsia="仿宋" w:hAnsi="仿宋" w:cs="宋体" w:hint="eastAsia"/>
          <w:color w:val="333333"/>
          <w:spacing w:val="7"/>
          <w:kern w:val="0"/>
          <w:sz w:val="22"/>
        </w:rPr>
        <w:t>购项目</w:t>
      </w:r>
    </w:p>
    <w:p w:rsidR="00455EAF" w:rsidRPr="00A368D7" w:rsidRDefault="00455EAF" w:rsidP="00807C0B">
      <w:pPr>
        <w:snapToGrid w:val="0"/>
        <w:spacing w:line="300" w:lineRule="auto"/>
        <w:ind w:firstLine="555"/>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预算金额：</w:t>
      </w:r>
      <w:r w:rsidR="00606CF4" w:rsidRPr="00A368D7">
        <w:rPr>
          <w:rFonts w:ascii="仿宋" w:eastAsia="仿宋" w:hAnsi="仿宋" w:cs="宋体" w:hint="eastAsia"/>
          <w:color w:val="333333"/>
          <w:spacing w:val="7"/>
          <w:kern w:val="0"/>
          <w:sz w:val="22"/>
        </w:rPr>
        <w:t>50</w:t>
      </w:r>
      <w:r w:rsidR="00807C0B" w:rsidRPr="00A368D7">
        <w:rPr>
          <w:rFonts w:ascii="仿宋" w:eastAsia="仿宋" w:hAnsi="仿宋" w:cs="宋体" w:hint="eastAsia"/>
          <w:color w:val="333333"/>
          <w:spacing w:val="7"/>
          <w:kern w:val="0"/>
          <w:sz w:val="22"/>
        </w:rPr>
        <w:t>万元，最终</w:t>
      </w:r>
      <w:r w:rsidR="00807C0B" w:rsidRPr="00A368D7">
        <w:rPr>
          <w:rFonts w:ascii="仿宋" w:eastAsia="仿宋" w:hAnsi="仿宋" w:cs="宋体"/>
          <w:color w:val="333333"/>
          <w:spacing w:val="7"/>
          <w:kern w:val="0"/>
          <w:sz w:val="22"/>
        </w:rPr>
        <w:t>报价超过采购预算的为无效</w:t>
      </w:r>
      <w:r w:rsidR="00807C0B" w:rsidRPr="00A368D7">
        <w:rPr>
          <w:rFonts w:ascii="仿宋" w:eastAsia="仿宋" w:hAnsi="仿宋" w:cs="宋体" w:hint="eastAsia"/>
          <w:color w:val="333333"/>
          <w:spacing w:val="7"/>
          <w:kern w:val="0"/>
          <w:sz w:val="22"/>
        </w:rPr>
        <w:t>响应文件</w:t>
      </w:r>
      <w:r w:rsidR="00807C0B" w:rsidRPr="00A368D7">
        <w:rPr>
          <w:rFonts w:ascii="仿宋" w:eastAsia="仿宋" w:hAnsi="仿宋" w:cs="宋体"/>
          <w:color w:val="333333"/>
          <w:spacing w:val="7"/>
          <w:kern w:val="0"/>
          <w:sz w:val="22"/>
        </w:rPr>
        <w:t>。</w:t>
      </w:r>
    </w:p>
    <w:p w:rsidR="00455EAF" w:rsidRPr="00A368D7" w:rsidRDefault="00455EAF" w:rsidP="00807C0B">
      <w:pPr>
        <w:snapToGrid w:val="0"/>
        <w:spacing w:line="300" w:lineRule="auto"/>
        <w:ind w:firstLine="555"/>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采购需求：</w:t>
      </w:r>
      <w:r w:rsidR="00807C0B" w:rsidRPr="00A368D7">
        <w:rPr>
          <w:rFonts w:ascii="仿宋" w:eastAsia="仿宋" w:hAnsi="仿宋" w:cs="宋体" w:hint="eastAsia"/>
          <w:color w:val="333333"/>
          <w:spacing w:val="7"/>
          <w:kern w:val="0"/>
          <w:sz w:val="22"/>
        </w:rPr>
        <w:t xml:space="preserve">详见附件1 </w:t>
      </w:r>
    </w:p>
    <w:p w:rsidR="00835152" w:rsidRPr="00A368D7" w:rsidRDefault="00455EAF" w:rsidP="00835152">
      <w:pPr>
        <w:widowControl/>
        <w:shd w:val="clear" w:color="auto" w:fill="FFFFFF"/>
        <w:ind w:firstLine="503"/>
        <w:rPr>
          <w:rFonts w:ascii="仿宋" w:eastAsia="仿宋" w:hAnsi="仿宋" w:cs="宋体"/>
          <w:i/>
          <w:iCs/>
          <w:color w:val="333333"/>
          <w:spacing w:val="7"/>
          <w:kern w:val="0"/>
          <w:sz w:val="22"/>
          <w:u w:val="single"/>
        </w:rPr>
      </w:pPr>
      <w:r w:rsidRPr="00A368D7">
        <w:rPr>
          <w:rFonts w:ascii="仿宋" w:eastAsia="仿宋" w:hAnsi="仿宋" w:cs="宋体" w:hint="eastAsia"/>
          <w:color w:val="333333"/>
          <w:spacing w:val="7"/>
          <w:kern w:val="0"/>
          <w:sz w:val="22"/>
        </w:rPr>
        <w:t>合同履行期限：</w:t>
      </w:r>
      <w:r w:rsidR="001917D9" w:rsidRPr="00A368D7">
        <w:rPr>
          <w:rFonts w:ascii="仿宋" w:eastAsia="仿宋" w:hAnsi="仿宋" w:cs="宋体" w:hint="eastAsia"/>
          <w:color w:val="333333"/>
          <w:spacing w:val="7"/>
          <w:kern w:val="0"/>
          <w:sz w:val="22"/>
        </w:rPr>
        <w:t>详见项目需求，请仔细研究。</w:t>
      </w:r>
    </w:p>
    <w:p w:rsidR="00455EAF" w:rsidRPr="00A368D7" w:rsidRDefault="00455EAF" w:rsidP="00835152">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Microsoft YaHei UI" w:eastAsia="Microsoft YaHei UI" w:hAnsi="Microsoft YaHei UI" w:cs="宋体" w:hint="eastAsia"/>
          <w:color w:val="333333"/>
          <w:spacing w:val="7"/>
          <w:kern w:val="0"/>
          <w:sz w:val="22"/>
        </w:rPr>
        <w:t>本项目</w:t>
      </w:r>
      <w:r w:rsidR="00054081" w:rsidRPr="00A368D7">
        <w:rPr>
          <w:rFonts w:ascii="Microsoft YaHei UI" w:eastAsia="Microsoft YaHei UI" w:hAnsi="Microsoft YaHei UI" w:cs="宋体" w:hint="eastAsia"/>
          <w:color w:val="333333"/>
          <w:spacing w:val="7"/>
          <w:kern w:val="0"/>
          <w:sz w:val="22"/>
        </w:rPr>
        <w:t>不</w:t>
      </w:r>
      <w:r w:rsidRPr="00A368D7">
        <w:rPr>
          <w:rFonts w:ascii="Microsoft YaHei UI" w:eastAsia="Microsoft YaHei UI" w:hAnsi="Microsoft YaHei UI" w:cs="宋体" w:hint="eastAsia"/>
          <w:color w:val="333333"/>
          <w:spacing w:val="7"/>
          <w:kern w:val="0"/>
          <w:sz w:val="22"/>
        </w:rPr>
        <w:t>接受联合体。</w:t>
      </w:r>
    </w:p>
    <w:p w:rsidR="00455EAF" w:rsidRPr="00A368D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黑体" w:eastAsia="黑体" w:hAnsi="黑体" w:cs="宋体" w:hint="eastAsia"/>
          <w:color w:val="333333"/>
          <w:spacing w:val="7"/>
          <w:kern w:val="0"/>
          <w:sz w:val="22"/>
        </w:rPr>
        <w:t>二、申请人的资格要求：</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1.满足《中华人民共和国政府采购法》第二十二条规定；</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2.落实政府采购政策需满足的资格要求：</w:t>
      </w:r>
      <w:r w:rsidR="002D3105" w:rsidRPr="00A368D7">
        <w:rPr>
          <w:rFonts w:ascii="仿宋" w:eastAsia="仿宋" w:hAnsi="仿宋" w:cs="宋体" w:hint="eastAsia"/>
          <w:color w:val="333333"/>
          <w:spacing w:val="7"/>
          <w:kern w:val="0"/>
          <w:sz w:val="22"/>
        </w:rPr>
        <w:t>无</w:t>
      </w:r>
    </w:p>
    <w:p w:rsidR="00455EAF" w:rsidRPr="00A368D7" w:rsidRDefault="00455EAF" w:rsidP="00455EAF">
      <w:pPr>
        <w:widowControl/>
        <w:shd w:val="clear" w:color="auto" w:fill="FFFFFF"/>
        <w:ind w:firstLine="503"/>
        <w:rPr>
          <w:rFonts w:ascii="仿宋" w:eastAsia="仿宋" w:hAnsi="仿宋" w:cs="宋体"/>
          <w:i/>
          <w:iCs/>
          <w:color w:val="333333"/>
          <w:spacing w:val="7"/>
          <w:kern w:val="0"/>
          <w:sz w:val="22"/>
          <w:u w:val="single"/>
        </w:rPr>
      </w:pPr>
      <w:r w:rsidRPr="00A368D7">
        <w:rPr>
          <w:rFonts w:ascii="仿宋" w:eastAsia="仿宋" w:hAnsi="仿宋" w:cs="宋体" w:hint="eastAsia"/>
          <w:color w:val="333333"/>
          <w:spacing w:val="7"/>
          <w:kern w:val="0"/>
          <w:sz w:val="22"/>
        </w:rPr>
        <w:t>3.本项目的特定资格要求：</w:t>
      </w:r>
      <w:r w:rsidR="002D3105" w:rsidRPr="00A368D7">
        <w:rPr>
          <w:rFonts w:ascii="仿宋" w:eastAsia="仿宋" w:hAnsi="仿宋" w:cs="宋体" w:hint="eastAsia"/>
          <w:color w:val="333333"/>
          <w:spacing w:val="7"/>
          <w:kern w:val="0"/>
          <w:sz w:val="22"/>
        </w:rPr>
        <w:t>无</w:t>
      </w:r>
    </w:p>
    <w:p w:rsidR="00577C93" w:rsidRPr="00A368D7" w:rsidRDefault="00835152" w:rsidP="00577C93">
      <w:pPr>
        <w:snapToGrid w:val="0"/>
        <w:spacing w:line="300" w:lineRule="auto"/>
        <w:ind w:firstLineChars="200" w:firstLine="468"/>
        <w:contextualSpacing/>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4.</w:t>
      </w:r>
      <w:r w:rsidR="00577C93" w:rsidRPr="00A368D7">
        <w:rPr>
          <w:rFonts w:ascii="仿宋" w:eastAsia="仿宋" w:hAnsi="仿宋" w:cs="宋体" w:hint="eastAsia"/>
          <w:color w:val="333333"/>
          <w:spacing w:val="7"/>
          <w:kern w:val="0"/>
          <w:sz w:val="22"/>
        </w:rPr>
        <w:t>未被“信用中国”网站（www.creditchina.gov.cn）列入失信被执行人、重大税收违法案件当事人名单、政府采购严重失信行为记录名单；</w:t>
      </w:r>
    </w:p>
    <w:p w:rsidR="00577C93" w:rsidRPr="00A368D7" w:rsidRDefault="00577C93" w:rsidP="00455EAF">
      <w:pPr>
        <w:widowControl/>
        <w:shd w:val="clear" w:color="auto" w:fill="FFFFFF"/>
        <w:ind w:firstLine="503"/>
        <w:rPr>
          <w:rFonts w:ascii="Microsoft YaHei UI" w:eastAsia="Microsoft YaHei UI" w:hAnsi="Microsoft YaHei UI" w:cs="宋体"/>
          <w:color w:val="333333"/>
          <w:spacing w:val="7"/>
          <w:kern w:val="0"/>
          <w:sz w:val="23"/>
          <w:szCs w:val="23"/>
        </w:rPr>
      </w:pPr>
    </w:p>
    <w:p w:rsidR="00455EAF" w:rsidRPr="00A368D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黑体" w:eastAsia="黑体" w:hAnsi="黑体" w:cs="宋体" w:hint="eastAsia"/>
          <w:color w:val="333333"/>
          <w:spacing w:val="7"/>
          <w:kern w:val="0"/>
          <w:sz w:val="22"/>
        </w:rPr>
        <w:t>三、获取采购文件</w:t>
      </w:r>
    </w:p>
    <w:p w:rsidR="00455EAF" w:rsidRPr="00A368D7"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时间：</w:t>
      </w:r>
      <w:r w:rsidR="006B2615" w:rsidRPr="00A368D7">
        <w:rPr>
          <w:rFonts w:ascii="仿宋" w:eastAsia="仿宋" w:hAnsi="仿宋" w:cs="宋体" w:hint="eastAsia"/>
          <w:color w:val="333333"/>
          <w:spacing w:val="7"/>
          <w:kern w:val="0"/>
          <w:sz w:val="22"/>
        </w:rPr>
        <w:t>202</w:t>
      </w:r>
      <w:r w:rsidR="00606CF4" w:rsidRPr="00A368D7">
        <w:rPr>
          <w:rFonts w:ascii="仿宋" w:eastAsia="仿宋" w:hAnsi="仿宋" w:cs="宋体" w:hint="eastAsia"/>
          <w:color w:val="333333"/>
          <w:spacing w:val="7"/>
          <w:kern w:val="0"/>
          <w:sz w:val="22"/>
        </w:rPr>
        <w:t>2</w:t>
      </w:r>
      <w:r w:rsidRPr="00A368D7">
        <w:rPr>
          <w:rFonts w:ascii="仿宋" w:eastAsia="仿宋" w:hAnsi="仿宋" w:cs="宋体" w:hint="eastAsia"/>
          <w:color w:val="333333"/>
          <w:spacing w:val="7"/>
          <w:kern w:val="0"/>
          <w:sz w:val="22"/>
        </w:rPr>
        <w:t xml:space="preserve">年 </w:t>
      </w:r>
      <w:r w:rsidR="00606CF4" w:rsidRPr="00A368D7">
        <w:rPr>
          <w:rFonts w:ascii="仿宋" w:eastAsia="仿宋" w:hAnsi="仿宋" w:cs="宋体" w:hint="eastAsia"/>
          <w:color w:val="333333"/>
          <w:spacing w:val="7"/>
          <w:kern w:val="0"/>
          <w:sz w:val="22"/>
        </w:rPr>
        <w:t>6</w:t>
      </w:r>
      <w:r w:rsidRPr="00A368D7">
        <w:rPr>
          <w:rFonts w:ascii="仿宋" w:eastAsia="仿宋" w:hAnsi="仿宋" w:cs="宋体" w:hint="eastAsia"/>
          <w:color w:val="333333"/>
          <w:spacing w:val="7"/>
          <w:kern w:val="0"/>
          <w:sz w:val="22"/>
        </w:rPr>
        <w:t>月</w:t>
      </w:r>
      <w:r w:rsidR="00606CF4" w:rsidRPr="00A368D7">
        <w:rPr>
          <w:rFonts w:ascii="仿宋" w:eastAsia="仿宋" w:hAnsi="仿宋" w:cs="宋体" w:hint="eastAsia"/>
          <w:color w:val="333333"/>
          <w:spacing w:val="7"/>
          <w:kern w:val="0"/>
          <w:sz w:val="22"/>
        </w:rPr>
        <w:t>1</w:t>
      </w:r>
      <w:r w:rsidRPr="00A368D7">
        <w:rPr>
          <w:rFonts w:ascii="仿宋" w:eastAsia="仿宋" w:hAnsi="仿宋" w:cs="宋体" w:hint="eastAsia"/>
          <w:color w:val="333333"/>
          <w:spacing w:val="7"/>
          <w:kern w:val="0"/>
          <w:sz w:val="22"/>
        </w:rPr>
        <w:t>日至</w:t>
      </w:r>
      <w:r w:rsidR="008772BF" w:rsidRPr="00A368D7">
        <w:rPr>
          <w:rFonts w:ascii="仿宋" w:eastAsia="仿宋" w:hAnsi="仿宋" w:cs="宋体" w:hint="eastAsia"/>
          <w:color w:val="333333"/>
          <w:spacing w:val="7"/>
          <w:kern w:val="0"/>
          <w:sz w:val="22"/>
        </w:rPr>
        <w:t>202</w:t>
      </w:r>
      <w:r w:rsidR="00A368D7" w:rsidRPr="00A368D7">
        <w:rPr>
          <w:rFonts w:ascii="仿宋" w:eastAsia="仿宋" w:hAnsi="仿宋" w:cs="宋体" w:hint="eastAsia"/>
          <w:color w:val="333333"/>
          <w:spacing w:val="7"/>
          <w:kern w:val="0"/>
          <w:sz w:val="22"/>
        </w:rPr>
        <w:t>2</w:t>
      </w:r>
      <w:r w:rsidRPr="00A368D7">
        <w:rPr>
          <w:rFonts w:ascii="仿宋" w:eastAsia="仿宋" w:hAnsi="仿宋" w:cs="宋体" w:hint="eastAsia"/>
          <w:color w:val="333333"/>
          <w:spacing w:val="7"/>
          <w:kern w:val="0"/>
          <w:sz w:val="22"/>
        </w:rPr>
        <w:t>年</w:t>
      </w:r>
      <w:r w:rsidR="00606CF4" w:rsidRPr="00A368D7">
        <w:rPr>
          <w:rFonts w:ascii="仿宋" w:eastAsia="仿宋" w:hAnsi="仿宋" w:cs="宋体" w:hint="eastAsia"/>
          <w:color w:val="333333"/>
          <w:spacing w:val="7"/>
          <w:kern w:val="0"/>
          <w:sz w:val="22"/>
        </w:rPr>
        <w:t>6</w:t>
      </w:r>
      <w:r w:rsidRPr="00A368D7">
        <w:rPr>
          <w:rFonts w:ascii="仿宋" w:eastAsia="仿宋" w:hAnsi="仿宋" w:cs="宋体" w:hint="eastAsia"/>
          <w:color w:val="333333"/>
          <w:spacing w:val="7"/>
          <w:kern w:val="0"/>
          <w:sz w:val="22"/>
        </w:rPr>
        <w:t>月</w:t>
      </w:r>
      <w:r w:rsidR="00606CF4" w:rsidRPr="00A368D7">
        <w:rPr>
          <w:rFonts w:ascii="仿宋" w:eastAsia="仿宋" w:hAnsi="仿宋" w:cs="宋体" w:hint="eastAsia"/>
          <w:color w:val="333333"/>
          <w:spacing w:val="7"/>
          <w:kern w:val="0"/>
          <w:sz w:val="22"/>
        </w:rPr>
        <w:t>10</w:t>
      </w:r>
      <w:r w:rsidRPr="00A368D7">
        <w:rPr>
          <w:rFonts w:ascii="仿宋" w:eastAsia="仿宋" w:hAnsi="仿宋" w:cs="宋体" w:hint="eastAsia"/>
          <w:color w:val="333333"/>
          <w:spacing w:val="7"/>
          <w:kern w:val="0"/>
          <w:sz w:val="22"/>
        </w:rPr>
        <w:t>日（北京时间，法定节假日除外）</w:t>
      </w:r>
    </w:p>
    <w:p w:rsidR="00455EAF" w:rsidRPr="00A368D7"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地点：</w:t>
      </w:r>
      <w:r w:rsidR="008772BF" w:rsidRPr="00A368D7">
        <w:rPr>
          <w:rFonts w:ascii="仿宋" w:eastAsia="仿宋" w:hAnsi="仿宋" w:cs="宋体" w:hint="eastAsia"/>
          <w:color w:val="333333"/>
          <w:spacing w:val="7"/>
          <w:kern w:val="0"/>
          <w:sz w:val="22"/>
        </w:rPr>
        <w:t>南通市公共资源交易网</w:t>
      </w:r>
    </w:p>
    <w:p w:rsidR="00455EAF" w:rsidRPr="00A368D7"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方式：</w:t>
      </w:r>
      <w:r w:rsidR="008772BF" w:rsidRPr="00A368D7">
        <w:rPr>
          <w:rFonts w:ascii="仿宋" w:eastAsia="仿宋" w:hAnsi="仿宋" w:cs="宋体" w:hint="eastAsia"/>
          <w:color w:val="333333"/>
          <w:spacing w:val="7"/>
          <w:kern w:val="0"/>
          <w:sz w:val="22"/>
        </w:rPr>
        <w:t>自行下载</w:t>
      </w:r>
    </w:p>
    <w:p w:rsidR="00455EAF" w:rsidRPr="00A368D7" w:rsidRDefault="00455EAF" w:rsidP="00455EAF">
      <w:pPr>
        <w:widowControl/>
        <w:shd w:val="clear" w:color="auto" w:fill="FFFFFF"/>
        <w:spacing w:line="346" w:lineRule="atLeast"/>
        <w:ind w:firstLine="489"/>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售价：</w:t>
      </w:r>
      <w:r w:rsidR="008772BF" w:rsidRPr="00A368D7">
        <w:rPr>
          <w:rFonts w:ascii="仿宋" w:eastAsia="仿宋" w:hAnsi="仿宋" w:cs="宋体" w:hint="eastAsia"/>
          <w:spacing w:val="7"/>
          <w:kern w:val="0"/>
          <w:sz w:val="22"/>
        </w:rPr>
        <w:t>免费</w:t>
      </w:r>
    </w:p>
    <w:p w:rsidR="00455EAF" w:rsidRPr="00A368D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黑体" w:eastAsia="黑体" w:hAnsi="黑体" w:cs="宋体" w:hint="eastAsia"/>
          <w:color w:val="333333"/>
          <w:spacing w:val="7"/>
          <w:kern w:val="0"/>
          <w:sz w:val="22"/>
        </w:rPr>
        <w:t>四、响应文件提交</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截止时间：</w:t>
      </w:r>
      <w:r w:rsidR="006B2615" w:rsidRPr="00A368D7">
        <w:rPr>
          <w:rFonts w:ascii="仿宋" w:eastAsia="仿宋" w:hAnsi="仿宋" w:cs="宋体" w:hint="eastAsia"/>
          <w:color w:val="333333"/>
          <w:spacing w:val="7"/>
          <w:kern w:val="0"/>
          <w:sz w:val="22"/>
        </w:rPr>
        <w:t>202</w:t>
      </w:r>
      <w:r w:rsidR="00A368D7" w:rsidRPr="00A368D7">
        <w:rPr>
          <w:rFonts w:ascii="仿宋" w:eastAsia="仿宋" w:hAnsi="仿宋" w:cs="宋体" w:hint="eastAsia"/>
          <w:color w:val="333333"/>
          <w:spacing w:val="7"/>
          <w:kern w:val="0"/>
          <w:sz w:val="22"/>
        </w:rPr>
        <w:t>2</w:t>
      </w:r>
      <w:r w:rsidRPr="00A368D7">
        <w:rPr>
          <w:rFonts w:ascii="仿宋" w:eastAsia="仿宋" w:hAnsi="仿宋" w:cs="宋体" w:hint="eastAsia"/>
          <w:color w:val="333333"/>
          <w:spacing w:val="7"/>
          <w:kern w:val="0"/>
          <w:sz w:val="22"/>
        </w:rPr>
        <w:t>年</w:t>
      </w:r>
      <w:r w:rsidR="00A368D7" w:rsidRPr="00A368D7">
        <w:rPr>
          <w:rFonts w:ascii="仿宋" w:eastAsia="仿宋" w:hAnsi="仿宋" w:cs="宋体" w:hint="eastAsia"/>
          <w:color w:val="333333"/>
          <w:spacing w:val="7"/>
          <w:kern w:val="0"/>
          <w:sz w:val="22"/>
        </w:rPr>
        <w:t>6</w:t>
      </w:r>
      <w:r w:rsidRPr="00A368D7">
        <w:rPr>
          <w:rFonts w:ascii="仿宋" w:eastAsia="仿宋" w:hAnsi="仿宋" w:cs="宋体" w:hint="eastAsia"/>
          <w:color w:val="333333"/>
          <w:spacing w:val="7"/>
          <w:kern w:val="0"/>
          <w:sz w:val="22"/>
        </w:rPr>
        <w:t>月</w:t>
      </w:r>
      <w:r w:rsidR="00A368D7" w:rsidRPr="00A368D7">
        <w:rPr>
          <w:rFonts w:ascii="仿宋" w:eastAsia="仿宋" w:hAnsi="仿宋" w:cs="宋体" w:hint="eastAsia"/>
          <w:color w:val="333333"/>
          <w:spacing w:val="7"/>
          <w:kern w:val="0"/>
          <w:sz w:val="22"/>
        </w:rPr>
        <w:t>1</w:t>
      </w:r>
      <w:r w:rsidRPr="00A368D7">
        <w:rPr>
          <w:rFonts w:ascii="仿宋" w:eastAsia="仿宋" w:hAnsi="仿宋" w:cs="宋体" w:hint="eastAsia"/>
          <w:color w:val="333333"/>
          <w:spacing w:val="7"/>
          <w:kern w:val="0"/>
          <w:sz w:val="22"/>
        </w:rPr>
        <w:t>日</w:t>
      </w:r>
      <w:r w:rsidR="00A368D7" w:rsidRPr="00A368D7">
        <w:rPr>
          <w:rFonts w:ascii="仿宋" w:eastAsia="仿宋" w:hAnsi="仿宋" w:cs="宋体" w:hint="eastAsia"/>
          <w:color w:val="333333"/>
          <w:spacing w:val="7"/>
          <w:kern w:val="0"/>
          <w:sz w:val="22"/>
        </w:rPr>
        <w:t>6</w:t>
      </w:r>
      <w:r w:rsidRPr="00A368D7">
        <w:rPr>
          <w:rFonts w:ascii="仿宋" w:eastAsia="仿宋" w:hAnsi="仿宋" w:cs="宋体" w:hint="eastAsia"/>
          <w:color w:val="333333"/>
          <w:spacing w:val="7"/>
          <w:kern w:val="0"/>
          <w:sz w:val="22"/>
        </w:rPr>
        <w:t>点</w:t>
      </w:r>
      <w:r w:rsidR="00A368D7" w:rsidRPr="00A368D7">
        <w:rPr>
          <w:rFonts w:ascii="仿宋" w:eastAsia="仿宋" w:hAnsi="仿宋" w:cs="宋体" w:hint="eastAsia"/>
          <w:color w:val="333333"/>
          <w:spacing w:val="7"/>
          <w:kern w:val="0"/>
          <w:sz w:val="22"/>
        </w:rPr>
        <w:t>10</w:t>
      </w:r>
      <w:r w:rsidRPr="00A368D7">
        <w:rPr>
          <w:rFonts w:ascii="仿宋" w:eastAsia="仿宋" w:hAnsi="仿宋" w:cs="宋体" w:hint="eastAsia"/>
          <w:color w:val="333333"/>
          <w:spacing w:val="7"/>
          <w:kern w:val="0"/>
          <w:sz w:val="22"/>
        </w:rPr>
        <w:t>分（北京时间）</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地点：</w:t>
      </w:r>
      <w:r w:rsidR="008772BF" w:rsidRPr="00A368D7">
        <w:rPr>
          <w:rFonts w:ascii="仿宋" w:eastAsia="仿宋" w:hAnsi="仿宋" w:cs="宋体" w:hint="eastAsia"/>
          <w:color w:val="333333"/>
          <w:spacing w:val="7"/>
          <w:kern w:val="0"/>
          <w:sz w:val="22"/>
        </w:rPr>
        <w:t>南通市公共资源交易网</w:t>
      </w:r>
    </w:p>
    <w:p w:rsidR="00455EAF" w:rsidRPr="00A368D7" w:rsidRDefault="00455EAF"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3"/>
          <w:szCs w:val="23"/>
        </w:rPr>
      </w:pPr>
      <w:r w:rsidRPr="00A368D7">
        <w:rPr>
          <w:rFonts w:ascii="黑体" w:eastAsia="黑体" w:hAnsi="黑体" w:cs="宋体" w:hint="eastAsia"/>
          <w:color w:val="333333"/>
          <w:spacing w:val="7"/>
          <w:kern w:val="0"/>
          <w:sz w:val="22"/>
        </w:rPr>
        <w:t>五、公告期限</w:t>
      </w:r>
    </w:p>
    <w:p w:rsidR="00455EAF" w:rsidRPr="00A368D7" w:rsidRDefault="00455EAF" w:rsidP="00455EAF">
      <w:pPr>
        <w:widowControl/>
        <w:shd w:val="clear" w:color="auto" w:fill="FFFFFF"/>
        <w:ind w:firstLine="503"/>
        <w:rPr>
          <w:rFonts w:ascii="Microsoft YaHei UI" w:eastAsia="Microsoft YaHei UI" w:hAnsi="Microsoft YaHei UI" w:cs="宋体"/>
          <w:color w:val="333333"/>
          <w:spacing w:val="7"/>
          <w:kern w:val="0"/>
          <w:sz w:val="23"/>
          <w:szCs w:val="23"/>
        </w:rPr>
      </w:pPr>
      <w:r w:rsidRPr="00A368D7">
        <w:rPr>
          <w:rFonts w:ascii="仿宋" w:eastAsia="仿宋" w:hAnsi="仿宋" w:cs="宋体" w:hint="eastAsia"/>
          <w:color w:val="333333"/>
          <w:spacing w:val="7"/>
          <w:kern w:val="0"/>
          <w:sz w:val="22"/>
        </w:rPr>
        <w:t>自本公告发布之日起3个工作日。</w:t>
      </w:r>
    </w:p>
    <w:p w:rsidR="00455EAF" w:rsidRPr="00A368D7" w:rsidRDefault="00486B60"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黑体" w:eastAsia="黑体" w:hAnsi="黑体" w:cs="宋体" w:hint="eastAsia"/>
          <w:color w:val="333333"/>
          <w:spacing w:val="7"/>
          <w:kern w:val="0"/>
          <w:sz w:val="22"/>
        </w:rPr>
        <w:t>六、</w:t>
      </w:r>
      <w:r w:rsidR="00455EAF" w:rsidRPr="00A368D7">
        <w:rPr>
          <w:rFonts w:ascii="Microsoft YaHei UI" w:eastAsia="Microsoft YaHei UI" w:hAnsi="Microsoft YaHei UI" w:cs="宋体" w:hint="eastAsia"/>
          <w:color w:val="333333"/>
          <w:spacing w:val="7"/>
          <w:kern w:val="0"/>
          <w:sz w:val="22"/>
        </w:rPr>
        <w:t>其他补充事宜</w:t>
      </w:r>
    </w:p>
    <w:p w:rsidR="00455EAF" w:rsidRPr="00A368D7" w:rsidRDefault="00455EAF" w:rsidP="00455EAF">
      <w:pPr>
        <w:widowControl/>
        <w:shd w:val="clear" w:color="auto" w:fill="FFFFFF"/>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 </w:t>
      </w:r>
      <w:r w:rsidR="00433AA7" w:rsidRPr="00A368D7">
        <w:rPr>
          <w:rFonts w:ascii="仿宋" w:eastAsia="仿宋" w:hAnsi="仿宋" w:cs="宋体" w:hint="eastAsia"/>
          <w:color w:val="333333"/>
          <w:spacing w:val="7"/>
          <w:kern w:val="0"/>
          <w:sz w:val="22"/>
        </w:rPr>
        <w:t xml:space="preserve">  </w:t>
      </w:r>
      <w:r w:rsidR="00455117" w:rsidRPr="00A368D7">
        <w:rPr>
          <w:rFonts w:ascii="仿宋" w:eastAsia="仿宋" w:hAnsi="仿宋" w:cs="宋体" w:hint="eastAsia"/>
          <w:color w:val="333333"/>
          <w:spacing w:val="7"/>
          <w:kern w:val="0"/>
          <w:sz w:val="22"/>
        </w:rPr>
        <w:t>1、对项目需求部分的询问、质疑请向采购人提出，由采购人负责答复。对软件系统有关问题请向软件系统驻场技术人员提出。</w:t>
      </w:r>
    </w:p>
    <w:p w:rsidR="00974F86" w:rsidRPr="00A368D7" w:rsidRDefault="00433AA7" w:rsidP="00974F86">
      <w:pPr>
        <w:widowControl/>
        <w:shd w:val="clear" w:color="auto" w:fill="FFFFFF"/>
        <w:spacing w:line="326" w:lineRule="atLeast"/>
        <w:ind w:firstLineChars="250" w:firstLine="585"/>
        <w:outlineLvl w:val="1"/>
        <w:rPr>
          <w:rFonts w:ascii="仿宋" w:eastAsia="仿宋" w:hAnsi="仿宋" w:cs="宋体"/>
          <w:b/>
          <w:color w:val="333333"/>
          <w:spacing w:val="7"/>
          <w:kern w:val="0"/>
          <w:sz w:val="22"/>
        </w:rPr>
      </w:pPr>
      <w:r w:rsidRPr="00A368D7">
        <w:rPr>
          <w:rFonts w:ascii="仿宋" w:eastAsia="仿宋" w:hAnsi="仿宋" w:cs="宋体" w:hint="eastAsia"/>
          <w:color w:val="333333"/>
          <w:spacing w:val="7"/>
          <w:kern w:val="0"/>
          <w:sz w:val="22"/>
        </w:rPr>
        <w:t>2、</w:t>
      </w:r>
      <w:r w:rsidR="00974F86" w:rsidRPr="00A368D7">
        <w:rPr>
          <w:rFonts w:ascii="仿宋" w:eastAsia="仿宋" w:hAnsi="仿宋" w:cs="宋体" w:hint="eastAsia"/>
          <w:color w:val="333333"/>
          <w:spacing w:val="7"/>
          <w:kern w:val="0"/>
          <w:sz w:val="22"/>
        </w:rPr>
        <w:t>供应商必须详细报出采购清单中各个子项的名称、品牌、规格型号、数量、单价，且各分项报价合计应当与投标报价总表报价合计相等。</w:t>
      </w:r>
      <w:r w:rsidR="00974F86" w:rsidRPr="00A368D7">
        <w:rPr>
          <w:rFonts w:ascii="仿宋" w:eastAsia="仿宋" w:hAnsi="仿宋" w:cs="宋体" w:hint="eastAsia"/>
          <w:b/>
          <w:color w:val="333333"/>
          <w:spacing w:val="7"/>
          <w:kern w:val="0"/>
          <w:sz w:val="22"/>
        </w:rPr>
        <w:t>请各供应商务</w:t>
      </w:r>
      <w:proofErr w:type="gramStart"/>
      <w:r w:rsidR="00974F86" w:rsidRPr="00A368D7">
        <w:rPr>
          <w:rFonts w:ascii="仿宋" w:eastAsia="仿宋" w:hAnsi="仿宋" w:cs="宋体" w:hint="eastAsia"/>
          <w:b/>
          <w:color w:val="333333"/>
          <w:spacing w:val="7"/>
          <w:kern w:val="0"/>
          <w:sz w:val="22"/>
        </w:rPr>
        <w:t>必按照</w:t>
      </w:r>
      <w:proofErr w:type="gramEnd"/>
      <w:r w:rsidR="00974F86" w:rsidRPr="00A368D7">
        <w:rPr>
          <w:rFonts w:ascii="仿宋" w:eastAsia="仿宋" w:hAnsi="仿宋" w:cs="宋体" w:hint="eastAsia"/>
          <w:b/>
          <w:color w:val="333333"/>
          <w:spacing w:val="7"/>
          <w:kern w:val="0"/>
          <w:sz w:val="22"/>
        </w:rPr>
        <w:t>以上要求填报，否则作为无效投标处理。</w:t>
      </w:r>
    </w:p>
    <w:p w:rsidR="00433AA7" w:rsidRPr="00A368D7" w:rsidRDefault="006D2B2D" w:rsidP="00433AA7">
      <w:pPr>
        <w:widowControl/>
        <w:shd w:val="clear" w:color="auto" w:fill="FFFFFF"/>
        <w:spacing w:line="326" w:lineRule="atLeast"/>
        <w:ind w:firstLineChars="200" w:firstLine="468"/>
        <w:outlineLvl w:val="1"/>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lastRenderedPageBreak/>
        <w:t>注：相关流程和要求，</w:t>
      </w:r>
      <w:r w:rsidR="00433AA7" w:rsidRPr="00A368D7">
        <w:rPr>
          <w:rFonts w:ascii="仿宋" w:eastAsia="仿宋" w:hAnsi="仿宋" w:cs="宋体" w:hint="eastAsia"/>
          <w:color w:val="333333"/>
          <w:spacing w:val="7"/>
          <w:kern w:val="0"/>
          <w:sz w:val="22"/>
        </w:rPr>
        <w:t>详情请查阅南通市政府采购网（南通市公共资源交易平台）-“办事指南</w:t>
      </w:r>
      <w:r w:rsidR="00433AA7" w:rsidRPr="00A368D7">
        <w:rPr>
          <w:rFonts w:ascii="仿宋" w:eastAsia="仿宋" w:hAnsi="仿宋" w:cs="宋体"/>
          <w:color w:val="333333"/>
          <w:spacing w:val="7"/>
          <w:kern w:val="0"/>
          <w:sz w:val="22"/>
        </w:rPr>
        <w:t>—</w:t>
      </w:r>
      <w:r w:rsidR="00433AA7" w:rsidRPr="00A368D7">
        <w:rPr>
          <w:rFonts w:ascii="仿宋" w:eastAsia="仿宋" w:hAnsi="仿宋" w:cs="宋体" w:hint="eastAsia"/>
          <w:color w:val="333333"/>
          <w:spacing w:val="7"/>
          <w:kern w:val="0"/>
          <w:sz w:val="22"/>
        </w:rPr>
        <w:t>业务指南</w:t>
      </w:r>
      <w:r w:rsidR="00433AA7" w:rsidRPr="00A368D7">
        <w:rPr>
          <w:rFonts w:ascii="仿宋" w:eastAsia="仿宋" w:hAnsi="仿宋" w:cs="宋体"/>
          <w:color w:val="333333"/>
          <w:spacing w:val="7"/>
          <w:kern w:val="0"/>
          <w:sz w:val="22"/>
        </w:rPr>
        <w:t>—</w:t>
      </w:r>
      <w:r w:rsidR="00433AA7" w:rsidRPr="00A368D7">
        <w:rPr>
          <w:rFonts w:ascii="仿宋" w:eastAsia="仿宋" w:hAnsi="仿宋" w:cs="宋体" w:hint="eastAsia"/>
          <w:color w:val="333333"/>
          <w:spacing w:val="7"/>
          <w:kern w:val="0"/>
          <w:sz w:val="22"/>
        </w:rPr>
        <w:t>政府采购”中《南通市公共资源交易平台政府采购询价方式</w:t>
      </w:r>
      <w:r w:rsidR="00E90F54" w:rsidRPr="00A368D7">
        <w:rPr>
          <w:rFonts w:ascii="仿宋" w:eastAsia="仿宋" w:hAnsi="仿宋" w:cs="宋体" w:hint="eastAsia"/>
          <w:color w:val="333333"/>
          <w:spacing w:val="7"/>
          <w:kern w:val="0"/>
          <w:sz w:val="22"/>
        </w:rPr>
        <w:t>供应商</w:t>
      </w:r>
      <w:r w:rsidR="00433AA7" w:rsidRPr="00A368D7">
        <w:rPr>
          <w:rFonts w:ascii="仿宋" w:eastAsia="仿宋" w:hAnsi="仿宋" w:cs="宋体" w:hint="eastAsia"/>
          <w:color w:val="333333"/>
          <w:spacing w:val="7"/>
          <w:kern w:val="0"/>
          <w:sz w:val="22"/>
        </w:rPr>
        <w:t>投标指引》。</w:t>
      </w:r>
    </w:p>
    <w:p w:rsidR="00455EAF" w:rsidRPr="00A368D7" w:rsidRDefault="00486B60" w:rsidP="00455EAF">
      <w:pPr>
        <w:widowControl/>
        <w:shd w:val="clear" w:color="auto" w:fill="FFFFFF"/>
        <w:spacing w:line="326" w:lineRule="atLeast"/>
        <w:outlineLvl w:val="1"/>
        <w:rPr>
          <w:rFonts w:ascii="Microsoft YaHei UI" w:eastAsia="Microsoft YaHei UI" w:hAnsi="Microsoft YaHei UI" w:cs="宋体"/>
          <w:color w:val="333333"/>
          <w:spacing w:val="7"/>
          <w:kern w:val="0"/>
          <w:sz w:val="22"/>
        </w:rPr>
      </w:pPr>
      <w:r w:rsidRPr="00A368D7">
        <w:rPr>
          <w:rFonts w:ascii="Microsoft YaHei UI" w:eastAsia="Microsoft YaHei UI" w:hAnsi="Microsoft YaHei UI" w:cs="宋体" w:hint="eastAsia"/>
          <w:color w:val="333333"/>
          <w:spacing w:val="7"/>
          <w:kern w:val="0"/>
          <w:sz w:val="22"/>
        </w:rPr>
        <w:t>七、</w:t>
      </w:r>
      <w:r w:rsidR="00455EAF" w:rsidRPr="00A368D7">
        <w:rPr>
          <w:rFonts w:ascii="黑体" w:eastAsia="黑体" w:hAnsi="黑体" w:cs="宋体" w:hint="eastAsia"/>
          <w:color w:val="333333"/>
          <w:spacing w:val="7"/>
          <w:kern w:val="0"/>
          <w:sz w:val="22"/>
        </w:rPr>
        <w:t>凡对本次采购提出询问，请按以下方式联系。</w:t>
      </w:r>
    </w:p>
    <w:p w:rsidR="00455EAF" w:rsidRPr="00A368D7" w:rsidRDefault="00455EAF" w:rsidP="00455EAF">
      <w:pPr>
        <w:widowControl/>
        <w:shd w:val="clear" w:color="auto" w:fill="FFFFFF"/>
        <w:spacing w:line="326" w:lineRule="atLeast"/>
        <w:ind w:firstLine="761"/>
        <w:outlineLvl w:val="1"/>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1.采购人信息</w:t>
      </w:r>
    </w:p>
    <w:p w:rsidR="00455EAF" w:rsidRPr="00A368D7" w:rsidRDefault="00455EAF" w:rsidP="00455EAF">
      <w:pPr>
        <w:widowControl/>
        <w:shd w:val="clear" w:color="auto" w:fill="FFFFFF"/>
        <w:spacing w:line="346" w:lineRule="atLeast"/>
        <w:ind w:left="1019"/>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名    称：</w:t>
      </w:r>
      <w:r w:rsidR="00835152" w:rsidRPr="00A368D7">
        <w:rPr>
          <w:rFonts w:ascii="仿宋" w:eastAsia="仿宋" w:hAnsi="仿宋" w:cs="宋体"/>
          <w:color w:val="333333"/>
          <w:spacing w:val="7"/>
          <w:kern w:val="0"/>
          <w:sz w:val="22"/>
        </w:rPr>
        <w:t xml:space="preserve"> </w:t>
      </w:r>
      <w:r w:rsidR="00A368D7" w:rsidRPr="00A368D7">
        <w:rPr>
          <w:rFonts w:ascii="仿宋" w:eastAsia="仿宋" w:hAnsi="仿宋" w:cs="宋体"/>
          <w:color w:val="333333"/>
          <w:spacing w:val="7"/>
          <w:kern w:val="0"/>
          <w:sz w:val="22"/>
        </w:rPr>
        <w:t>江苏省南通中学</w:t>
      </w:r>
    </w:p>
    <w:p w:rsidR="00455EAF" w:rsidRPr="00A368D7" w:rsidRDefault="00455EAF" w:rsidP="00455EAF">
      <w:pPr>
        <w:widowControl/>
        <w:shd w:val="clear" w:color="auto" w:fill="FFFFFF"/>
        <w:spacing w:line="346" w:lineRule="atLeast"/>
        <w:ind w:left="1019"/>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联系方式：</w:t>
      </w:r>
      <w:r w:rsidR="00835152" w:rsidRPr="00A368D7">
        <w:rPr>
          <w:rFonts w:ascii="仿宋" w:eastAsia="仿宋" w:hAnsi="仿宋" w:cs="宋体"/>
          <w:color w:val="333333"/>
          <w:spacing w:val="7"/>
          <w:kern w:val="0"/>
          <w:sz w:val="22"/>
        </w:rPr>
        <w:t xml:space="preserve"> </w:t>
      </w:r>
      <w:r w:rsidR="00A368D7" w:rsidRPr="00A368D7">
        <w:rPr>
          <w:rFonts w:ascii="仿宋" w:eastAsia="仿宋" w:hAnsi="仿宋" w:cs="宋体"/>
          <w:color w:val="333333"/>
          <w:spacing w:val="7"/>
          <w:kern w:val="0"/>
          <w:sz w:val="22"/>
        </w:rPr>
        <w:t>朱先生</w:t>
      </w:r>
      <w:r w:rsidR="00A368D7" w:rsidRPr="00A368D7">
        <w:rPr>
          <w:rStyle w:val="mini-outputtext1"/>
          <w:rFonts w:ascii="微软雅黑" w:eastAsia="微软雅黑" w:hAnsi="微软雅黑" w:cs="Tahoma" w:hint="eastAsia"/>
          <w:color w:val="3D4B64"/>
          <w:sz w:val="18"/>
          <w:szCs w:val="18"/>
          <w:bdr w:val="none" w:sz="0" w:space="0" w:color="auto" w:frame="1"/>
          <w:specVanish w:val="0"/>
        </w:rPr>
        <w:t>13901487016</w:t>
      </w:r>
    </w:p>
    <w:p w:rsidR="00835152" w:rsidRPr="00A368D7" w:rsidRDefault="00455EAF" w:rsidP="00835152">
      <w:pPr>
        <w:widowControl/>
        <w:shd w:val="clear" w:color="auto" w:fill="FFFFFF"/>
        <w:spacing w:line="346" w:lineRule="atLeast"/>
        <w:ind w:firstLineChars="300" w:firstLine="702"/>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2.</w:t>
      </w:r>
      <w:r w:rsidR="00835152" w:rsidRPr="00A368D7">
        <w:rPr>
          <w:rFonts w:ascii="仿宋" w:eastAsia="仿宋" w:hAnsi="仿宋" w:cs="宋体" w:hint="eastAsia"/>
          <w:color w:val="333333"/>
          <w:spacing w:val="7"/>
          <w:kern w:val="0"/>
          <w:sz w:val="22"/>
        </w:rPr>
        <w:t xml:space="preserve"> 集中采购代理机构信息</w:t>
      </w:r>
    </w:p>
    <w:p w:rsidR="00835152" w:rsidRPr="00A368D7" w:rsidRDefault="00835152" w:rsidP="00835152">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名 称：南通市公共资源交易中心</w:t>
      </w:r>
    </w:p>
    <w:p w:rsidR="00835152" w:rsidRPr="00A368D7" w:rsidRDefault="00835152" w:rsidP="00835152">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地址：南通市工农南路150号</w:t>
      </w:r>
    </w:p>
    <w:p w:rsidR="00835152" w:rsidRPr="00A368D7" w:rsidRDefault="00835152" w:rsidP="00835152">
      <w:pPr>
        <w:widowControl/>
        <w:shd w:val="clear" w:color="auto" w:fill="FFFFFF"/>
        <w:spacing w:line="346" w:lineRule="atLeast"/>
        <w:ind w:left="1019"/>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联系方式：见本项目联系方式</w:t>
      </w:r>
    </w:p>
    <w:p w:rsidR="00455117" w:rsidRPr="00A368D7" w:rsidRDefault="00835152" w:rsidP="00455117">
      <w:pPr>
        <w:widowControl/>
        <w:shd w:val="clear" w:color="auto" w:fill="FFFFFF"/>
        <w:spacing w:line="326" w:lineRule="atLeast"/>
        <w:ind w:firstLine="761"/>
        <w:outlineLvl w:val="1"/>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3.</w:t>
      </w:r>
      <w:r w:rsidR="00455EAF" w:rsidRPr="00A368D7">
        <w:rPr>
          <w:rFonts w:ascii="仿宋" w:eastAsia="仿宋" w:hAnsi="仿宋" w:cs="宋体" w:hint="eastAsia"/>
          <w:color w:val="333333"/>
          <w:spacing w:val="7"/>
          <w:kern w:val="0"/>
          <w:sz w:val="22"/>
        </w:rPr>
        <w:t>项目联系方式</w:t>
      </w:r>
    </w:p>
    <w:p w:rsidR="00455117" w:rsidRPr="00A368D7" w:rsidRDefault="00455117" w:rsidP="00750BE7">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网上询价项目负责人:</w:t>
      </w:r>
      <w:r w:rsidR="00820526" w:rsidRPr="00A368D7">
        <w:rPr>
          <w:rFonts w:ascii="仿宋" w:eastAsia="仿宋" w:hAnsi="仿宋" w:cs="宋体" w:hint="eastAsia"/>
          <w:color w:val="333333"/>
          <w:spacing w:val="7"/>
          <w:kern w:val="0"/>
          <w:sz w:val="22"/>
        </w:rPr>
        <w:t>陈</w:t>
      </w:r>
      <w:r w:rsidR="002D3105" w:rsidRPr="00A368D7">
        <w:rPr>
          <w:rFonts w:ascii="仿宋" w:eastAsia="仿宋" w:hAnsi="仿宋" w:cs="宋体" w:hint="eastAsia"/>
          <w:color w:val="333333"/>
          <w:spacing w:val="7"/>
          <w:kern w:val="0"/>
          <w:sz w:val="22"/>
        </w:rPr>
        <w:t>女士</w:t>
      </w:r>
      <w:r w:rsidRPr="00A368D7">
        <w:rPr>
          <w:rFonts w:ascii="仿宋" w:eastAsia="仿宋" w:hAnsi="仿宋" w:cs="宋体" w:hint="eastAsia"/>
          <w:color w:val="333333"/>
          <w:spacing w:val="7"/>
          <w:kern w:val="0"/>
          <w:sz w:val="22"/>
        </w:rPr>
        <w:t>（</w:t>
      </w:r>
      <w:r w:rsidR="002D3105" w:rsidRPr="00A368D7">
        <w:rPr>
          <w:rFonts w:ascii="仿宋" w:eastAsia="仿宋" w:hAnsi="仿宋" w:cs="宋体" w:hint="eastAsia"/>
          <w:color w:val="333333"/>
          <w:spacing w:val="7"/>
          <w:kern w:val="0"/>
          <w:sz w:val="22"/>
        </w:rPr>
        <w:t>0513-590019</w:t>
      </w:r>
      <w:r w:rsidR="00820526" w:rsidRPr="00A368D7">
        <w:rPr>
          <w:rFonts w:ascii="仿宋" w:eastAsia="仿宋" w:hAnsi="仿宋" w:cs="宋体" w:hint="eastAsia"/>
          <w:color w:val="333333"/>
          <w:spacing w:val="7"/>
          <w:kern w:val="0"/>
          <w:sz w:val="22"/>
        </w:rPr>
        <w:t>63</w:t>
      </w:r>
      <w:r w:rsidRPr="00A368D7">
        <w:rPr>
          <w:rFonts w:ascii="仿宋" w:eastAsia="仿宋" w:hAnsi="仿宋" w:cs="宋体" w:hint="eastAsia"/>
          <w:color w:val="333333"/>
          <w:spacing w:val="7"/>
          <w:kern w:val="0"/>
          <w:sz w:val="22"/>
        </w:rPr>
        <w:t>）；</w:t>
      </w:r>
    </w:p>
    <w:p w:rsidR="00455117" w:rsidRPr="00A368D7" w:rsidRDefault="00455117" w:rsidP="00750BE7">
      <w:pPr>
        <w:widowControl/>
        <w:shd w:val="clear" w:color="auto" w:fill="FFFFFF"/>
        <w:spacing w:line="346" w:lineRule="atLeast"/>
        <w:ind w:firstLineChars="450" w:firstLine="1053"/>
        <w:jc w:val="left"/>
        <w:rPr>
          <w:rFonts w:ascii="仿宋" w:eastAsia="仿宋" w:hAnsi="仿宋" w:cs="宋体"/>
          <w:color w:val="333333"/>
          <w:spacing w:val="7"/>
          <w:kern w:val="0"/>
          <w:sz w:val="22"/>
        </w:rPr>
      </w:pPr>
      <w:r w:rsidRPr="00A368D7">
        <w:rPr>
          <w:rFonts w:ascii="仿宋" w:eastAsia="仿宋" w:hAnsi="仿宋" w:cs="宋体" w:hint="eastAsia"/>
          <w:color w:val="333333"/>
          <w:spacing w:val="7"/>
          <w:kern w:val="0"/>
          <w:sz w:val="22"/>
        </w:rPr>
        <w:t>软件系统驻场技术人员：0513-59001839。</w:t>
      </w:r>
    </w:p>
    <w:p w:rsidR="00455EAF" w:rsidRPr="00A368D7" w:rsidRDefault="00455EAF" w:rsidP="00750BE7">
      <w:pPr>
        <w:widowControl/>
        <w:shd w:val="clear" w:color="auto" w:fill="FFFFFF"/>
        <w:spacing w:line="346" w:lineRule="atLeast"/>
        <w:ind w:firstLineChars="450" w:firstLine="1053"/>
        <w:jc w:val="left"/>
        <w:rPr>
          <w:rFonts w:ascii="Microsoft YaHei UI" w:eastAsia="Microsoft YaHei UI" w:hAnsi="Microsoft YaHei UI" w:cs="宋体"/>
          <w:color w:val="333333"/>
          <w:spacing w:val="7"/>
          <w:kern w:val="0"/>
          <w:sz w:val="22"/>
        </w:rPr>
      </w:pPr>
    </w:p>
    <w:p w:rsidR="00455EAF" w:rsidRPr="00A368D7"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r w:rsidRPr="00A368D7">
        <w:rPr>
          <w:rFonts w:ascii="仿宋_GB2312" w:eastAsia="仿宋_GB2312" w:hAnsi="Microsoft YaHei UI" w:cs="宋体" w:hint="eastAsia"/>
          <w:b/>
          <w:bCs/>
          <w:color w:val="333333"/>
          <w:spacing w:val="7"/>
          <w:kern w:val="0"/>
          <w:sz w:val="22"/>
        </w:rPr>
        <w:t> </w:t>
      </w:r>
      <w:bookmarkStart w:id="0" w:name="_GoBack"/>
      <w:bookmarkEnd w:id="0"/>
    </w:p>
    <w:p w:rsidR="00455EAF" w:rsidRDefault="00313ECA" w:rsidP="00313ECA">
      <w:pPr>
        <w:widowControl/>
        <w:shd w:val="clear" w:color="auto" w:fill="FFFFFF"/>
        <w:spacing w:line="346" w:lineRule="atLeast"/>
        <w:rPr>
          <w:rFonts w:ascii="仿宋_GB2312" w:eastAsia="仿宋_GB2312" w:hAnsi="Microsoft YaHei UI" w:cs="宋体"/>
          <w:b/>
          <w:bCs/>
          <w:color w:val="333333"/>
          <w:spacing w:val="7"/>
          <w:kern w:val="0"/>
          <w:sz w:val="22"/>
        </w:rPr>
      </w:pPr>
      <w:r w:rsidRPr="00A368D7">
        <w:rPr>
          <w:rFonts w:ascii="仿宋_GB2312" w:eastAsia="仿宋_GB2312" w:hAnsi="Microsoft YaHei UI" w:cs="宋体" w:hint="eastAsia"/>
          <w:b/>
          <w:bCs/>
          <w:color w:val="333333"/>
          <w:spacing w:val="7"/>
          <w:kern w:val="0"/>
          <w:sz w:val="22"/>
        </w:rPr>
        <w:t>附件1：</w:t>
      </w:r>
      <w:r w:rsidR="00C94B7D" w:rsidRPr="00A368D7">
        <w:rPr>
          <w:rFonts w:ascii="仿宋_GB2312" w:eastAsia="仿宋_GB2312" w:hAnsi="Microsoft YaHei UI" w:cs="宋体" w:hint="eastAsia"/>
          <w:b/>
          <w:bCs/>
          <w:color w:val="333333"/>
          <w:spacing w:val="7"/>
          <w:kern w:val="0"/>
          <w:sz w:val="22"/>
        </w:rPr>
        <w:t>项目</w:t>
      </w:r>
      <w:r w:rsidRPr="00A368D7">
        <w:rPr>
          <w:rFonts w:ascii="仿宋_GB2312" w:eastAsia="仿宋_GB2312" w:hAnsi="Microsoft YaHei UI" w:cs="宋体" w:hint="eastAsia"/>
          <w:b/>
          <w:bCs/>
          <w:color w:val="333333"/>
          <w:spacing w:val="7"/>
          <w:kern w:val="0"/>
          <w:sz w:val="22"/>
        </w:rPr>
        <w:t>采购需求</w:t>
      </w: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455EAF" w:rsidRDefault="00455EAF" w:rsidP="00455EAF">
      <w:pPr>
        <w:widowControl/>
        <w:shd w:val="clear" w:color="auto" w:fill="FFFFFF"/>
        <w:spacing w:line="346" w:lineRule="atLeast"/>
        <w:ind w:firstLine="761"/>
        <w:rPr>
          <w:rFonts w:ascii="仿宋_GB2312" w:eastAsia="仿宋_GB2312" w:hAnsi="Microsoft YaHei UI" w:cs="宋体"/>
          <w:b/>
          <w:bCs/>
          <w:color w:val="333333"/>
          <w:spacing w:val="7"/>
          <w:kern w:val="0"/>
          <w:sz w:val="22"/>
        </w:rPr>
      </w:pPr>
    </w:p>
    <w:p w:rsidR="00651B47" w:rsidRDefault="00651B4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Default="00A368D7"/>
    <w:p w:rsidR="00A368D7" w:rsidRPr="00A368D7" w:rsidRDefault="00A368D7" w:rsidP="00A368D7">
      <w:pPr>
        <w:keepNext/>
        <w:jc w:val="center"/>
        <w:outlineLvl w:val="0"/>
        <w:rPr>
          <w:rFonts w:ascii="宋体" w:eastAsia="宋体" w:hAnsi="宋体" w:cs="宋体"/>
          <w:b/>
          <w:bCs/>
          <w:sz w:val="28"/>
          <w:szCs w:val="28"/>
        </w:rPr>
      </w:pPr>
      <w:r w:rsidRPr="00A368D7">
        <w:rPr>
          <w:rFonts w:ascii="宋体" w:eastAsia="宋体" w:hAnsi="宋体" w:cs="宋体" w:hint="eastAsia"/>
          <w:b/>
          <w:bCs/>
          <w:sz w:val="44"/>
          <w:szCs w:val="44"/>
        </w:rPr>
        <w:t>项目需求</w:t>
      </w:r>
    </w:p>
    <w:p w:rsidR="00A368D7" w:rsidRPr="00A368D7" w:rsidRDefault="00A368D7" w:rsidP="00A368D7">
      <w:pPr>
        <w:widowControl/>
        <w:spacing w:line="360" w:lineRule="auto"/>
        <w:jc w:val="left"/>
        <w:rPr>
          <w:rFonts w:ascii="宋体" w:eastAsia="宋体" w:hAnsi="宋体" w:cs="Times New Roman"/>
          <w:b/>
          <w:bCs/>
          <w:sz w:val="28"/>
          <w:szCs w:val="28"/>
        </w:rPr>
      </w:pPr>
      <w:r w:rsidRPr="00A368D7">
        <w:rPr>
          <w:rFonts w:ascii="宋体" w:eastAsia="宋体" w:hAnsi="宋体" w:cs="Times New Roman" w:hint="eastAsia"/>
          <w:b/>
          <w:bCs/>
          <w:sz w:val="28"/>
          <w:szCs w:val="28"/>
        </w:rPr>
        <w:t>一、采购标的需实现的功能或者目标, 以及为落实政府采购政策需满足的要求</w:t>
      </w:r>
    </w:p>
    <w:p w:rsidR="00A368D7" w:rsidRPr="00A368D7" w:rsidRDefault="00A368D7" w:rsidP="00A368D7">
      <w:pPr>
        <w:spacing w:line="360" w:lineRule="auto"/>
        <w:ind w:firstLineChars="200" w:firstLine="420"/>
        <w:rPr>
          <w:rFonts w:ascii="Times New Roman" w:eastAsia="宋体" w:hAnsi="Times New Roman" w:cs="Times New Roman"/>
          <w:szCs w:val="21"/>
        </w:rPr>
      </w:pPr>
      <w:r w:rsidRPr="00A368D7">
        <w:rPr>
          <w:rFonts w:ascii="新宋体" w:eastAsia="新宋体" w:hAnsi="新宋体" w:cs="Times New Roman" w:hint="eastAsia"/>
          <w:szCs w:val="21"/>
        </w:rPr>
        <w:t>随着学校师生规模扩大，平时学校教师的办公桌面在使用过程中，维护工作等变得越来越繁杂。同时随时疫情等不确定性因素的产生，教师办公、教学等都产生了不同程度的困难，学校现在为了方便教师上课，用统一的纳米黑板来教学，但是不能统一管理，为解决平时累计的问题，本次，学校使用桌面云对教师办公桌面实施集中管理和集中维护，解决以下问题:</w:t>
      </w:r>
    </w:p>
    <w:p w:rsidR="00A368D7" w:rsidRPr="00A368D7" w:rsidRDefault="00A368D7" w:rsidP="00A368D7">
      <w:pPr>
        <w:spacing w:line="360" w:lineRule="auto"/>
        <w:ind w:firstLineChars="200" w:firstLine="420"/>
        <w:rPr>
          <w:rFonts w:ascii="新宋体" w:eastAsia="新宋体" w:hAnsi="新宋体" w:cs="Times New Roman"/>
          <w:szCs w:val="21"/>
        </w:rPr>
      </w:pPr>
      <w:r w:rsidRPr="00A368D7">
        <w:rPr>
          <w:rFonts w:ascii="新宋体" w:eastAsia="新宋体" w:hAnsi="新宋体" w:cs="Times New Roman" w:hint="eastAsia"/>
          <w:szCs w:val="21"/>
        </w:rPr>
        <w:t>1、在老师使用纳米黑板教学时可以登录云桌面，并且云桌面能对纳米黑板的做统一的管理。</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2、为了</w:t>
      </w:r>
      <w:proofErr w:type="gramStart"/>
      <w:r w:rsidRPr="00A368D7">
        <w:rPr>
          <w:rFonts w:ascii="新宋体" w:eastAsia="新宋体" w:hAnsi="新宋体" w:cs="Times New Roman" w:hint="eastAsia"/>
          <w:szCs w:val="21"/>
        </w:rPr>
        <w:t>方便运</w:t>
      </w:r>
      <w:proofErr w:type="gramEnd"/>
      <w:r w:rsidRPr="00A368D7">
        <w:rPr>
          <w:rFonts w:ascii="新宋体" w:eastAsia="新宋体" w:hAnsi="新宋体" w:cs="Times New Roman" w:hint="eastAsia"/>
          <w:szCs w:val="21"/>
        </w:rPr>
        <w:t>维管理，可以远程还原OPS系统。</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3、通过VDI的模式,老师就可以进入云桌面进行办公。</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4、老师可以在不同的场景通过不同的登录方式使用桌面云办公（例如账户登录，</w:t>
      </w:r>
      <w:proofErr w:type="gramStart"/>
      <w:r w:rsidRPr="00A368D7">
        <w:rPr>
          <w:rFonts w:ascii="新宋体" w:eastAsia="新宋体" w:hAnsi="新宋体" w:cs="Times New Roman" w:hint="eastAsia"/>
          <w:szCs w:val="21"/>
        </w:rPr>
        <w:t>企业微信登录</w:t>
      </w:r>
      <w:proofErr w:type="gramEnd"/>
      <w:r w:rsidRPr="00A368D7">
        <w:rPr>
          <w:rFonts w:ascii="新宋体" w:eastAsia="新宋体" w:hAnsi="新宋体" w:cs="Times New Roman" w:hint="eastAsia"/>
          <w:szCs w:val="21"/>
        </w:rPr>
        <w:t>或动态口令等）方便教学办公，提升办公效率。</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5、外网访问桌面</w:t>
      </w:r>
      <w:proofErr w:type="gramStart"/>
      <w:r w:rsidRPr="00A368D7">
        <w:rPr>
          <w:rFonts w:ascii="新宋体" w:eastAsia="新宋体" w:hAnsi="新宋体" w:cs="Times New Roman" w:hint="eastAsia"/>
          <w:szCs w:val="21"/>
        </w:rPr>
        <w:t>云使用</w:t>
      </w:r>
      <w:proofErr w:type="spellStart"/>
      <w:proofErr w:type="gramEnd"/>
      <w:r w:rsidRPr="00A368D7">
        <w:rPr>
          <w:rFonts w:ascii="新宋体" w:eastAsia="新宋体" w:hAnsi="新宋体" w:cs="Times New Roman" w:hint="eastAsia"/>
          <w:szCs w:val="21"/>
        </w:rPr>
        <w:t>vpn</w:t>
      </w:r>
      <w:proofErr w:type="spellEnd"/>
      <w:r w:rsidRPr="00A368D7">
        <w:rPr>
          <w:rFonts w:ascii="新宋体" w:eastAsia="新宋体" w:hAnsi="新宋体" w:cs="Times New Roman" w:hint="eastAsia"/>
          <w:szCs w:val="21"/>
        </w:rPr>
        <w:t>加密通道传输数据，保障网络、数据安全。</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6、在使用云桌面的过程中对终端防护能够快速的检测并进行查杀病毒，针对于广告弹窗，具有强有力的拦截功能，针对勒索病毒进行专项防护。</w:t>
      </w:r>
    </w:p>
    <w:p w:rsidR="00A368D7" w:rsidRPr="00A368D7" w:rsidRDefault="00A368D7" w:rsidP="00A368D7">
      <w:pPr>
        <w:widowControl/>
        <w:jc w:val="left"/>
        <w:rPr>
          <w:rFonts w:ascii="宋体" w:eastAsia="宋体" w:hAnsi="宋体" w:cs="宋体"/>
          <w:sz w:val="28"/>
          <w:szCs w:val="28"/>
        </w:rPr>
      </w:pPr>
    </w:p>
    <w:p w:rsidR="00A368D7" w:rsidRPr="00A368D7" w:rsidRDefault="00A368D7" w:rsidP="00A368D7">
      <w:pPr>
        <w:numPr>
          <w:ilvl w:val="0"/>
          <w:numId w:val="1"/>
        </w:numPr>
        <w:spacing w:line="360" w:lineRule="auto"/>
        <w:rPr>
          <w:rFonts w:ascii="宋体" w:eastAsia="宋体" w:hAnsi="宋体" w:cs="Times New Roman"/>
          <w:b/>
          <w:bCs/>
          <w:sz w:val="28"/>
          <w:szCs w:val="28"/>
        </w:rPr>
      </w:pPr>
      <w:r w:rsidRPr="00A368D7">
        <w:rPr>
          <w:rFonts w:ascii="宋体" w:eastAsia="宋体" w:hAnsi="宋体" w:cs="Times New Roman" w:hint="eastAsia"/>
          <w:b/>
          <w:bCs/>
          <w:sz w:val="28"/>
          <w:szCs w:val="28"/>
        </w:rPr>
        <w:t>采购标的需执行的国家相关标准、行业标准、地方标准或者其他标准、规范</w:t>
      </w:r>
    </w:p>
    <w:p w:rsidR="00A368D7" w:rsidRPr="00A368D7" w:rsidRDefault="00A368D7" w:rsidP="00A368D7">
      <w:pPr>
        <w:ind w:firstLineChars="200" w:firstLine="420"/>
        <w:rPr>
          <w:rFonts w:ascii="新宋体" w:eastAsia="新宋体" w:hAnsi="新宋体" w:cs="Times New Roman"/>
          <w:szCs w:val="21"/>
        </w:rPr>
      </w:pPr>
      <w:r w:rsidRPr="00A368D7">
        <w:rPr>
          <w:rFonts w:ascii="新宋体" w:eastAsia="新宋体" w:hAnsi="新宋体" w:cs="Times New Roman" w:hint="eastAsia"/>
          <w:szCs w:val="21"/>
        </w:rPr>
        <w:t>报价产品的技术标准按国家标准执行，无国家标准的，按行业标准执行，无国家和行业标准的，按企业标准执行；但在询价文件中有特别要求的，按询价文件中规定的要求执行，并且符合相关法律、法规规定的要求。</w:t>
      </w:r>
    </w:p>
    <w:p w:rsidR="00A368D7" w:rsidRPr="00A368D7" w:rsidRDefault="00A368D7" w:rsidP="00A368D7">
      <w:pPr>
        <w:ind w:firstLineChars="200" w:firstLine="420"/>
        <w:rPr>
          <w:rFonts w:ascii="新宋体" w:eastAsia="新宋体" w:hAnsi="新宋体" w:cs="Times New Roman"/>
          <w:szCs w:val="21"/>
        </w:rPr>
      </w:pPr>
      <w:r w:rsidRPr="00A368D7">
        <w:rPr>
          <w:rFonts w:ascii="新宋体" w:eastAsia="新宋体" w:hAnsi="新宋体" w:cs="Times New Roman" w:hint="eastAsia"/>
          <w:szCs w:val="21"/>
        </w:rPr>
        <w:t>签订合同时，必须提供所投设备原生产厂商（云桌面系统）针对本次项目的原厂授权函及三年原厂质保函原件（授权注册信息为最终用户：江苏省南通中学）</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pacing w:line="360" w:lineRule="auto"/>
        <w:rPr>
          <w:rFonts w:ascii="宋体" w:eastAsia="宋体" w:hAnsi="宋体" w:cs="Times New Roman"/>
          <w:b/>
          <w:bCs/>
          <w:sz w:val="28"/>
          <w:szCs w:val="28"/>
        </w:rPr>
      </w:pPr>
      <w:r w:rsidRPr="00A368D7">
        <w:rPr>
          <w:rFonts w:ascii="宋体" w:eastAsia="宋体" w:hAnsi="宋体" w:cs="Times New Roman" w:hint="eastAsia"/>
          <w:b/>
          <w:bCs/>
          <w:sz w:val="28"/>
          <w:szCs w:val="28"/>
        </w:rPr>
        <w:lastRenderedPageBreak/>
        <w:t>采购标的需满足的质量、安全、技术规格、物理特性等要求</w:t>
      </w:r>
    </w:p>
    <w:p w:rsidR="00A368D7" w:rsidRPr="00A368D7" w:rsidRDefault="00A368D7" w:rsidP="00A368D7">
      <w:pPr>
        <w:keepNext/>
        <w:keepLines/>
        <w:spacing w:before="260" w:after="260" w:line="410" w:lineRule="auto"/>
        <w:jc w:val="center"/>
        <w:outlineLvl w:val="1"/>
        <w:rPr>
          <w:rFonts w:ascii="Arial" w:eastAsia="幼圆" w:hAnsi="Arial" w:cs="Arial"/>
          <w:b/>
          <w:bCs/>
          <w:sz w:val="44"/>
          <w:szCs w:val="44"/>
        </w:rPr>
      </w:pPr>
      <w:r w:rsidRPr="00A368D7">
        <w:rPr>
          <w:rFonts w:ascii="宋体" w:eastAsia="宋体" w:hAnsi="宋体" w:cs="Arial" w:hint="eastAsia"/>
          <w:b/>
          <w:bCs/>
          <w:sz w:val="28"/>
          <w:szCs w:val="28"/>
        </w:rPr>
        <w:t>桌面云一体机要求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6703"/>
      </w:tblGrid>
      <w:tr w:rsidR="00A368D7" w:rsidRPr="00A368D7" w:rsidTr="008F3946">
        <w:trPr>
          <w:tblCellSpacing w:w="0" w:type="dxa"/>
        </w:trPr>
        <w:tc>
          <w:tcPr>
            <w:tcW w:w="1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指标项</w:t>
            </w:r>
          </w:p>
        </w:tc>
        <w:tc>
          <w:tcPr>
            <w:tcW w:w="6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详细参数</w:t>
            </w:r>
          </w:p>
        </w:tc>
      </w:tr>
      <w:tr w:rsidR="00A368D7" w:rsidRPr="00A368D7" w:rsidTr="008F3946">
        <w:trPr>
          <w:trHeight w:val="1083"/>
          <w:tblCellSpacing w:w="0" w:type="dxa"/>
        </w:trPr>
        <w:tc>
          <w:tcPr>
            <w:tcW w:w="1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数量要求</w:t>
            </w: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3台，本项目要求服务器与终端、桌面</w:t>
            </w:r>
            <w:proofErr w:type="gramStart"/>
            <w:r w:rsidRPr="00A368D7">
              <w:rPr>
                <w:rFonts w:ascii="宋体" w:eastAsia="宋体" w:hAnsi="宋体" w:cs="宋体" w:hint="eastAsia"/>
                <w:kern w:val="0"/>
                <w:szCs w:val="21"/>
              </w:rPr>
              <w:t>云软件</w:t>
            </w:r>
            <w:proofErr w:type="gramEnd"/>
            <w:r w:rsidRPr="00A368D7">
              <w:rPr>
                <w:rFonts w:ascii="宋体" w:eastAsia="宋体" w:hAnsi="宋体" w:cs="宋体" w:hint="eastAsia"/>
                <w:kern w:val="0"/>
                <w:szCs w:val="21"/>
              </w:rPr>
              <w:t>同一品牌，桌面云服务器出厂时必须预装各类桌面云软件（含服务器虚拟化、存储虚拟化等），不允许提供祼机设备。</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要求服务器必须配备存储虚拟化软件模块，并不限制存储容量，提供低成本、高可靠的存储方案。</w:t>
            </w:r>
          </w:p>
        </w:tc>
      </w:tr>
      <w:tr w:rsidR="00A368D7" w:rsidRPr="00A368D7" w:rsidTr="008F3946">
        <w:trPr>
          <w:tblCellSpacing w:w="0" w:type="dxa"/>
        </w:trPr>
        <w:tc>
          <w:tcPr>
            <w:tcW w:w="1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硬件规格</w:t>
            </w: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为了保障桌面资源满足使用需求，桌面云一体机配置要求为：CPU核数≥2颗Gold 6226R（主频不低于2.9Ghz）（16c）、内存≥8*32GB、接口≥6个</w:t>
            </w:r>
            <w:proofErr w:type="gramStart"/>
            <w:r w:rsidRPr="00A368D7">
              <w:rPr>
                <w:rFonts w:ascii="宋体" w:eastAsia="宋体" w:hAnsi="宋体" w:cs="宋体" w:hint="eastAsia"/>
                <w:kern w:val="0"/>
                <w:szCs w:val="21"/>
              </w:rPr>
              <w:t>千兆电口</w:t>
            </w:r>
            <w:proofErr w:type="gramEnd"/>
            <w:r w:rsidRPr="00A368D7">
              <w:rPr>
                <w:rFonts w:ascii="宋体" w:eastAsia="宋体" w:hAnsi="宋体" w:cs="宋体" w:hint="eastAsia"/>
                <w:kern w:val="0"/>
                <w:szCs w:val="21"/>
              </w:rPr>
              <w:t>，≥2个万兆光口、冗余电源。系统盘不低于2块240G SSD硬盘、缓存盘不低于2块960G SSD硬盘，数据盘不少于4块6T的机械硬盘。</w:t>
            </w:r>
          </w:p>
        </w:tc>
      </w:tr>
      <w:tr w:rsidR="00A368D7" w:rsidRPr="00A368D7" w:rsidTr="008F3946">
        <w:trPr>
          <w:tblCellSpacing w:w="0" w:type="dxa"/>
        </w:trPr>
        <w:tc>
          <w:tcPr>
            <w:tcW w:w="1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虚拟化功能要求</w:t>
            </w: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单集群管理时无需部署集中管理平台，通过Web方式接入</w:t>
            </w:r>
            <w:proofErr w:type="gramStart"/>
            <w:r w:rsidRPr="00A368D7">
              <w:rPr>
                <w:rFonts w:ascii="宋体" w:eastAsia="宋体" w:hAnsi="宋体" w:cs="宋体" w:hint="eastAsia"/>
                <w:kern w:val="0"/>
                <w:szCs w:val="21"/>
              </w:rPr>
              <w:t>集群主</w:t>
            </w:r>
            <w:proofErr w:type="gramEnd"/>
            <w:r w:rsidRPr="00A368D7">
              <w:rPr>
                <w:rFonts w:ascii="宋体" w:eastAsia="宋体" w:hAnsi="宋体" w:cs="宋体" w:hint="eastAsia"/>
                <w:kern w:val="0"/>
                <w:szCs w:val="21"/>
              </w:rPr>
              <w:t>服务器，实现对服务器、虚拟机、网络、存储虚拟化等进行统一管理。</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★支持虚拟机集中备份与恢复，可按需选择多个虚拟机或全部虚拟机备份至外置服务器，支持设置备份策略，实现全自动化备份。（提供第三方检测报告证明可对虚拟机备份并恢复）</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支持SSD缓存加速，采用SSD+HDD混合模式，SSD用于缓存热点数据，HDD用于存储个人数据，SSD缓存命中率不低于60%，确保最优用户体验。</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支持自动/手动将配置文件备份到FTP服务器。</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★支持集群冗余技术，当硬盘故障时，HA机制就会</w:t>
            </w:r>
            <w:proofErr w:type="gramStart"/>
            <w:r w:rsidRPr="00A368D7">
              <w:rPr>
                <w:rFonts w:ascii="宋体" w:eastAsia="宋体" w:hAnsi="宋体" w:cs="宋体" w:hint="eastAsia"/>
                <w:kern w:val="0"/>
                <w:szCs w:val="21"/>
              </w:rPr>
              <w:t>自动触发虚机迁移</w:t>
            </w:r>
            <w:proofErr w:type="gramEnd"/>
            <w:r w:rsidRPr="00A368D7">
              <w:rPr>
                <w:rFonts w:ascii="宋体" w:eastAsia="宋体" w:hAnsi="宋体" w:cs="宋体" w:hint="eastAsia"/>
                <w:kern w:val="0"/>
                <w:szCs w:val="21"/>
              </w:rPr>
              <w:t>动作，实现毫秒级切换，对用户来讲基本是无感知的；主机或者网络故障，虚拟桌面可以快速切换到另一台服务器拉起，约3-5分钟。以保障用户稳定的使用（提供第三方检测报告证明硬盘故障时，桌面虚拟机可快速恢复使用）</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支持全局热备盘技术，管理员可配置在集群中保留多块磁盘作为热备盘，分布在不同主机上，当任何一台主机的任意一块硬盘出现故障后，会自动选择其中1块热备盘进行替换和重建。</w:t>
            </w:r>
          </w:p>
        </w:tc>
      </w:tr>
      <w:tr w:rsidR="00A368D7" w:rsidRPr="00A368D7" w:rsidTr="008F3946">
        <w:trPr>
          <w:trHeight w:val="675"/>
          <w:tblCellSpacing w:w="0" w:type="dxa"/>
        </w:trPr>
        <w:tc>
          <w:tcPr>
            <w:tcW w:w="1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其他要求</w:t>
            </w: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★为保障云平台的领先性和成熟度，云平台厂商需入围Gartner 2021年《超融合基础设施全球魔力象限》，并提供证明材料。</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w:t>
            </w:r>
            <w:proofErr w:type="gramStart"/>
            <w:r w:rsidRPr="00A368D7">
              <w:rPr>
                <w:rFonts w:ascii="宋体" w:eastAsia="宋体" w:hAnsi="宋体" w:cs="宋体" w:hint="eastAsia"/>
                <w:kern w:val="0"/>
                <w:szCs w:val="21"/>
              </w:rPr>
              <w:t>桌面云原厂商</w:t>
            </w:r>
            <w:proofErr w:type="gramEnd"/>
            <w:r w:rsidRPr="00A368D7">
              <w:rPr>
                <w:rFonts w:ascii="宋体" w:eastAsia="宋体" w:hAnsi="宋体" w:cs="宋体" w:hint="eastAsia"/>
                <w:kern w:val="0"/>
                <w:szCs w:val="21"/>
              </w:rPr>
              <w:t>属于中华人民共和国公共安全行业标准《信息安全技术桌面云系统安全技术要求》标准起草单位之一，并提供证明材料。</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★桌面云一体机通所采用的超融合技术需获得数据中心联盟颁发的</w:t>
            </w:r>
            <w:proofErr w:type="gramStart"/>
            <w:r w:rsidRPr="00A368D7">
              <w:rPr>
                <w:rFonts w:ascii="宋体" w:eastAsia="宋体" w:hAnsi="宋体" w:cs="宋体" w:hint="eastAsia"/>
                <w:kern w:val="0"/>
                <w:szCs w:val="21"/>
              </w:rPr>
              <w:t>云计算超</w:t>
            </w:r>
            <w:proofErr w:type="gramEnd"/>
            <w:r w:rsidRPr="00A368D7">
              <w:rPr>
                <w:rFonts w:ascii="宋体" w:eastAsia="宋体" w:hAnsi="宋体" w:cs="宋体" w:hint="eastAsia"/>
                <w:kern w:val="0"/>
                <w:szCs w:val="21"/>
              </w:rPr>
              <w:t>融合架构可信评估证书，以证明产品的技术稳定性，并提供证明材料。</w:t>
            </w:r>
          </w:p>
        </w:tc>
      </w:tr>
    </w:tbl>
    <w:p w:rsidR="00A368D7" w:rsidRPr="00A368D7" w:rsidRDefault="00A368D7" w:rsidP="00A368D7">
      <w:pPr>
        <w:widowControl/>
        <w:ind w:firstLine="480"/>
        <w:rPr>
          <w:rFonts w:ascii="宋体" w:eastAsia="宋体" w:hAnsi="宋体" w:cs="宋体"/>
          <w:sz w:val="28"/>
          <w:szCs w:val="28"/>
        </w:rPr>
      </w:pPr>
      <w:r w:rsidRPr="00A368D7">
        <w:rPr>
          <w:rFonts w:ascii="宋体" w:eastAsia="宋体" w:hAnsi="宋体" w:cs="宋体" w:hint="eastAsia"/>
          <w:sz w:val="28"/>
          <w:szCs w:val="28"/>
        </w:rPr>
        <w:t xml:space="preserve"> </w:t>
      </w:r>
    </w:p>
    <w:p w:rsidR="00A368D7" w:rsidRPr="00A368D7" w:rsidRDefault="00A368D7" w:rsidP="00A368D7">
      <w:pPr>
        <w:keepNext/>
        <w:keepLines/>
        <w:spacing w:before="260" w:after="260" w:line="410" w:lineRule="auto"/>
        <w:jc w:val="center"/>
        <w:outlineLvl w:val="1"/>
        <w:rPr>
          <w:rFonts w:ascii="Arial" w:eastAsia="幼圆" w:hAnsi="Arial" w:cs="Arial"/>
          <w:b/>
          <w:bCs/>
          <w:sz w:val="44"/>
          <w:szCs w:val="44"/>
        </w:rPr>
      </w:pPr>
      <w:r w:rsidRPr="00A368D7">
        <w:rPr>
          <w:rFonts w:ascii="宋体" w:eastAsia="宋体" w:hAnsi="宋体" w:cs="Arial" w:hint="eastAsia"/>
          <w:b/>
          <w:bCs/>
          <w:sz w:val="28"/>
          <w:szCs w:val="28"/>
        </w:rPr>
        <w:lastRenderedPageBreak/>
        <w:t>桌面</w:t>
      </w:r>
      <w:proofErr w:type="gramStart"/>
      <w:r w:rsidRPr="00A368D7">
        <w:rPr>
          <w:rFonts w:ascii="宋体" w:eastAsia="宋体" w:hAnsi="宋体" w:cs="Arial" w:hint="eastAsia"/>
          <w:b/>
          <w:bCs/>
          <w:sz w:val="28"/>
          <w:szCs w:val="28"/>
        </w:rPr>
        <w:t>云软件</w:t>
      </w:r>
      <w:proofErr w:type="gramEnd"/>
      <w:r w:rsidRPr="00A368D7">
        <w:rPr>
          <w:rFonts w:ascii="宋体" w:eastAsia="宋体" w:hAnsi="宋体" w:cs="Arial" w:hint="eastAsia"/>
          <w:b/>
          <w:bCs/>
          <w:sz w:val="28"/>
          <w:szCs w:val="28"/>
        </w:rPr>
        <w:t>要求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4"/>
        <w:gridCol w:w="6906"/>
      </w:tblGrid>
      <w:tr w:rsidR="00A368D7" w:rsidRPr="00A368D7" w:rsidTr="008F3946">
        <w:trPr>
          <w:tblCellSpacing w:w="0" w:type="dxa"/>
        </w:trPr>
        <w:tc>
          <w:tcPr>
            <w:tcW w:w="1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指标项</w:t>
            </w:r>
          </w:p>
        </w:tc>
        <w:tc>
          <w:tcPr>
            <w:tcW w:w="6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详细参数</w:t>
            </w:r>
          </w:p>
        </w:tc>
      </w:tr>
      <w:tr w:rsidR="00A368D7" w:rsidRPr="00A368D7" w:rsidTr="008F3946">
        <w:trPr>
          <w:tblCellSpacing w:w="0" w:type="dxa"/>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桌面云控制器配置要求</w:t>
            </w: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本项目要求提供150个VDI用户授权，支持发布专有桌面、还原桌面、池化桌面、共享桌面、远程应用至少5种桌面资源，满足不同场景的应用需求。</w:t>
            </w:r>
          </w:p>
        </w:tc>
      </w:tr>
      <w:tr w:rsidR="00A368D7" w:rsidRPr="00A368D7" w:rsidTr="008F3946">
        <w:trPr>
          <w:tblCellSpacing w:w="0" w:type="dxa"/>
        </w:trPr>
        <w:tc>
          <w:tcPr>
            <w:tcW w:w="12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登录方式</w:t>
            </w: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需要具备账号漂移功能，可以在家、办公室、纳米黑板使用账号登录+硬件特征码、</w:t>
            </w:r>
            <w:proofErr w:type="gramStart"/>
            <w:r w:rsidRPr="00A368D7">
              <w:rPr>
                <w:rFonts w:ascii="宋体" w:eastAsia="宋体" w:hAnsi="宋体" w:cs="宋体" w:hint="eastAsia"/>
                <w:kern w:val="0"/>
                <w:szCs w:val="21"/>
              </w:rPr>
              <w:t>企业微信等</w:t>
            </w:r>
            <w:proofErr w:type="gramEnd"/>
            <w:r w:rsidRPr="00A368D7">
              <w:rPr>
                <w:rFonts w:ascii="宋体" w:eastAsia="宋体" w:hAnsi="宋体" w:cs="宋体" w:hint="eastAsia"/>
                <w:kern w:val="0"/>
                <w:szCs w:val="21"/>
              </w:rPr>
              <w:t>二次认证方式方便快速登录桌面云。</w:t>
            </w:r>
          </w:p>
        </w:tc>
      </w:tr>
      <w:tr w:rsidR="00A368D7" w:rsidRPr="00A368D7" w:rsidTr="008F3946">
        <w:trPr>
          <w:tblCellSpacing w:w="0" w:type="dxa"/>
        </w:trPr>
        <w:tc>
          <w:tcPr>
            <w:tcW w:w="1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用户体验</w:t>
            </w: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★在多应用办公场景下，可针对当下使用频率较高的软件</w:t>
            </w:r>
            <w:proofErr w:type="gramStart"/>
            <w:r w:rsidRPr="00A368D7">
              <w:rPr>
                <w:rFonts w:ascii="宋体" w:eastAsia="宋体" w:hAnsi="宋体" w:cs="宋体" w:hint="eastAsia"/>
                <w:kern w:val="0"/>
                <w:szCs w:val="21"/>
              </w:rPr>
              <w:t>做进程</w:t>
            </w:r>
            <w:proofErr w:type="gramEnd"/>
            <w:r w:rsidRPr="00A368D7">
              <w:rPr>
                <w:rFonts w:ascii="宋体" w:eastAsia="宋体" w:hAnsi="宋体" w:cs="宋体" w:hint="eastAsia"/>
                <w:kern w:val="0"/>
                <w:szCs w:val="21"/>
              </w:rPr>
              <w:t>加速，管理员也可自定义需</w:t>
            </w:r>
            <w:proofErr w:type="gramStart"/>
            <w:r w:rsidRPr="00A368D7">
              <w:rPr>
                <w:rFonts w:ascii="宋体" w:eastAsia="宋体" w:hAnsi="宋体" w:cs="宋体" w:hint="eastAsia"/>
                <w:kern w:val="0"/>
                <w:szCs w:val="21"/>
              </w:rPr>
              <w:t>做进</w:t>
            </w:r>
            <w:proofErr w:type="gramEnd"/>
            <w:r w:rsidRPr="00A368D7">
              <w:rPr>
                <w:rFonts w:ascii="宋体" w:eastAsia="宋体" w:hAnsi="宋体" w:cs="宋体" w:hint="eastAsia"/>
                <w:kern w:val="0"/>
                <w:szCs w:val="21"/>
              </w:rPr>
              <w:t>程加速应用，以保障应用使用体验。（需提供相关截图证明）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★为了提高桌面使用稳定性，所投产品客户端连接虚拟桌面无需依赖虚拟机IP，如禁用</w:t>
            </w:r>
            <w:proofErr w:type="gramStart"/>
            <w:r w:rsidRPr="00A368D7">
              <w:rPr>
                <w:rFonts w:ascii="宋体" w:eastAsia="宋体" w:hAnsi="宋体" w:cs="宋体" w:hint="eastAsia"/>
                <w:kern w:val="0"/>
                <w:szCs w:val="21"/>
              </w:rPr>
              <w:t>虚机网卡</w:t>
            </w:r>
            <w:proofErr w:type="gramEnd"/>
            <w:r w:rsidRPr="00A368D7">
              <w:rPr>
                <w:rFonts w:ascii="宋体" w:eastAsia="宋体" w:hAnsi="宋体" w:cs="宋体" w:hint="eastAsia"/>
                <w:kern w:val="0"/>
                <w:szCs w:val="21"/>
              </w:rPr>
              <w:t>或者随意更改IP，桌面会话不会中断，用户可以正常办公，避免因误操作而导致业务中断。（需提供相关截图证明）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为了提高上线效率，本项目要求桌面云接入管理平台所有组件完全集成化，即不需要过多的安装调试步骤，后台导入一个镜像就可以完成部署。</w:t>
            </w:r>
          </w:p>
        </w:tc>
      </w:tr>
      <w:tr w:rsidR="00A368D7" w:rsidRPr="00A368D7" w:rsidTr="008F3946">
        <w:trPr>
          <w:trHeight w:val="15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★为了保障用户的使用体验，所投产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还原桌面用户在重启虚拟机桌面的情况或管理员通过模版更新更新虚拟机桌面的情况下，用户之前的个性化配置（如chrome配置、输入法配置等）还能够继续保留使用。（需提供功能截图）</w:t>
            </w:r>
          </w:p>
        </w:tc>
      </w:tr>
      <w:tr w:rsidR="00A368D7" w:rsidRPr="00A368D7" w:rsidTr="008F3946">
        <w:trPr>
          <w:trHeight w:val="15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★为了提高桌面使用体验，所投产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视频重定向技术，视频文件不在服务器解码，直接重定向到</w:t>
            </w:r>
            <w:proofErr w:type="gramStart"/>
            <w:r w:rsidRPr="00A368D7">
              <w:rPr>
                <w:rFonts w:ascii="宋体" w:eastAsia="宋体" w:hAnsi="宋体" w:cs="宋体" w:hint="eastAsia"/>
                <w:kern w:val="0"/>
                <w:szCs w:val="21"/>
              </w:rPr>
              <w:t>终端本</w:t>
            </w:r>
            <w:proofErr w:type="gramEnd"/>
            <w:r w:rsidRPr="00A368D7">
              <w:rPr>
                <w:rFonts w:ascii="宋体" w:eastAsia="宋体" w:hAnsi="宋体" w:cs="宋体" w:hint="eastAsia"/>
                <w:kern w:val="0"/>
                <w:szCs w:val="21"/>
              </w:rPr>
              <w:t>地解码，提升播放体验，能够兼容Media Player等多种本地播放器。（提供第三方检测报告证明）</w:t>
            </w:r>
          </w:p>
        </w:tc>
      </w:tr>
      <w:tr w:rsidR="00A368D7" w:rsidRPr="00A368D7" w:rsidTr="008F3946">
        <w:trPr>
          <w:trHeight w:val="135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★支持自助快照恢复，当用户自己误操作导致云桌面卡慢、蓝屏、死机或者中病毒的时候，用户通过导航条按钮，可以自助进行系统盘快照还原操作，支持</w:t>
            </w:r>
            <w:proofErr w:type="gramStart"/>
            <w:r w:rsidRPr="00A368D7">
              <w:rPr>
                <w:rFonts w:ascii="宋体" w:eastAsia="宋体" w:hAnsi="宋体" w:cs="宋体" w:hint="eastAsia"/>
                <w:kern w:val="0"/>
                <w:szCs w:val="21"/>
              </w:rPr>
              <w:t>安卓瘦</w:t>
            </w:r>
            <w:proofErr w:type="gramEnd"/>
            <w:r w:rsidRPr="00A368D7">
              <w:rPr>
                <w:rFonts w:ascii="宋体" w:eastAsia="宋体" w:hAnsi="宋体" w:cs="宋体" w:hint="eastAsia"/>
                <w:kern w:val="0"/>
                <w:szCs w:val="21"/>
              </w:rPr>
              <w:t>终端、PC客户端。（提供功能截图及第三方检测报告证明）</w:t>
            </w:r>
          </w:p>
        </w:tc>
      </w:tr>
      <w:tr w:rsidR="00A368D7" w:rsidRPr="00A368D7" w:rsidTr="008F3946">
        <w:trPr>
          <w:trHeight w:val="136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★为了保证在广域网或者网络条件较差的场景接入虚拟桌面的体验，要求所投产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配置压缩质量、</w:t>
            </w:r>
            <w:proofErr w:type="gramStart"/>
            <w:r w:rsidRPr="00A368D7">
              <w:rPr>
                <w:rFonts w:ascii="宋体" w:eastAsia="宋体" w:hAnsi="宋体" w:cs="宋体" w:hint="eastAsia"/>
                <w:kern w:val="0"/>
                <w:szCs w:val="21"/>
              </w:rPr>
              <w:t>帧率</w:t>
            </w:r>
            <w:proofErr w:type="gramEnd"/>
            <w:r w:rsidRPr="00A368D7">
              <w:rPr>
                <w:rFonts w:ascii="宋体" w:eastAsia="宋体" w:hAnsi="宋体" w:cs="宋体" w:hint="eastAsia"/>
                <w:kern w:val="0"/>
                <w:szCs w:val="21"/>
              </w:rPr>
              <w:t>等网络优化技术，以达到</w:t>
            </w:r>
            <w:proofErr w:type="gramStart"/>
            <w:r w:rsidRPr="00A368D7">
              <w:rPr>
                <w:rFonts w:ascii="宋体" w:eastAsia="宋体" w:hAnsi="宋体" w:cs="宋体" w:hint="eastAsia"/>
                <w:kern w:val="0"/>
                <w:szCs w:val="21"/>
              </w:rPr>
              <w:t>优质稳</w:t>
            </w:r>
            <w:proofErr w:type="gramEnd"/>
            <w:r w:rsidRPr="00A368D7">
              <w:rPr>
                <w:rFonts w:ascii="宋体" w:eastAsia="宋体" w:hAnsi="宋体" w:cs="宋体" w:hint="eastAsia"/>
                <w:kern w:val="0"/>
                <w:szCs w:val="21"/>
              </w:rPr>
              <w:t>定的连接。（提供功能配置截图及第三方检测报告证明）</w:t>
            </w:r>
          </w:p>
        </w:tc>
      </w:tr>
      <w:tr w:rsidR="00A368D7" w:rsidRPr="00A368D7" w:rsidTr="008F3946">
        <w:trPr>
          <w:tblCellSpacing w:w="0" w:type="dxa"/>
        </w:trPr>
        <w:tc>
          <w:tcPr>
            <w:tcW w:w="1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jc w:val="center"/>
              <w:rPr>
                <w:rFonts w:ascii="宋体" w:eastAsia="宋体" w:hAnsi="宋体" w:cs="宋体"/>
                <w:kern w:val="0"/>
                <w:sz w:val="24"/>
                <w:szCs w:val="24"/>
              </w:rPr>
            </w:pPr>
            <w:r w:rsidRPr="00A368D7">
              <w:rPr>
                <w:rFonts w:ascii="宋体" w:eastAsia="宋体" w:hAnsi="宋体" w:cs="宋体" w:hint="eastAsia"/>
                <w:kern w:val="0"/>
                <w:szCs w:val="21"/>
              </w:rPr>
              <w:t>管理运维</w:t>
            </w: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模板升级，可以统一安装所需要升级的软件/补丁，一键更新到指定的虚拟机，满足标准化场景的软件和补丁更新需求，并不影响非c盘目录下个人数据。并可以设置虚拟机下次重启</w:t>
            </w:r>
            <w:proofErr w:type="gramStart"/>
            <w:r w:rsidRPr="00A368D7">
              <w:rPr>
                <w:rFonts w:ascii="宋体" w:eastAsia="宋体" w:hAnsi="宋体" w:cs="宋体" w:hint="eastAsia"/>
                <w:kern w:val="0"/>
                <w:szCs w:val="21"/>
              </w:rPr>
              <w:t>更新至模版</w:t>
            </w:r>
            <w:proofErr w:type="gramEnd"/>
            <w:r w:rsidRPr="00A368D7">
              <w:rPr>
                <w:rFonts w:ascii="宋体" w:eastAsia="宋体" w:hAnsi="宋体" w:cs="宋体" w:hint="eastAsia"/>
                <w:kern w:val="0"/>
                <w:szCs w:val="21"/>
              </w:rPr>
              <w:t>状态，不影响当下使用（提供设置指定虚拟机更新与重启更新功能截图）</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w:t>
            </w:r>
            <w:proofErr w:type="gramStart"/>
            <w:r w:rsidRPr="00A368D7">
              <w:rPr>
                <w:rFonts w:ascii="宋体" w:eastAsia="宋体" w:hAnsi="宋体" w:cs="宋体" w:hint="eastAsia"/>
                <w:kern w:val="0"/>
                <w:szCs w:val="21"/>
              </w:rPr>
              <w:t>方便运</w:t>
            </w:r>
            <w:proofErr w:type="gramEnd"/>
            <w:r w:rsidRPr="00A368D7">
              <w:rPr>
                <w:rFonts w:ascii="宋体" w:eastAsia="宋体" w:hAnsi="宋体" w:cs="宋体" w:hint="eastAsia"/>
                <w:kern w:val="0"/>
                <w:szCs w:val="21"/>
              </w:rPr>
              <w:t>维管理，需实现对教室的纳米黑板进行统一管理，可以远程还原OPS系统。</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★为了快速满足用户对桌面资源的诉求，所投产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用户可自助申请</w:t>
            </w:r>
            <w:r w:rsidRPr="00A368D7">
              <w:rPr>
                <w:rFonts w:ascii="宋体" w:eastAsia="宋体" w:hAnsi="宋体" w:cs="宋体" w:hint="eastAsia"/>
                <w:kern w:val="0"/>
                <w:szCs w:val="21"/>
              </w:rPr>
              <w:lastRenderedPageBreak/>
              <w:t>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★所</w:t>
            </w:r>
            <w:proofErr w:type="gramStart"/>
            <w:r w:rsidRPr="00A368D7">
              <w:rPr>
                <w:rFonts w:ascii="宋体" w:eastAsia="宋体" w:hAnsi="宋体" w:cs="宋体" w:hint="eastAsia"/>
                <w:kern w:val="0"/>
                <w:szCs w:val="21"/>
              </w:rPr>
              <w:t>投产品需体</w:t>
            </w:r>
            <w:proofErr w:type="gramEnd"/>
            <w:r w:rsidRPr="00A368D7">
              <w:rPr>
                <w:rFonts w:ascii="宋体" w:eastAsia="宋体" w:hAnsi="宋体" w:cs="宋体" w:hint="eastAsia"/>
                <w:kern w:val="0"/>
                <w:szCs w:val="21"/>
              </w:rPr>
              <w:t>用智能运维平台，可实时监控并分析桌面云平台使用情况，自动侦测并发现</w:t>
            </w:r>
            <w:proofErr w:type="gramStart"/>
            <w:r w:rsidRPr="00A368D7">
              <w:rPr>
                <w:rFonts w:ascii="宋体" w:eastAsia="宋体" w:hAnsi="宋体" w:cs="宋体" w:hint="eastAsia"/>
                <w:kern w:val="0"/>
                <w:szCs w:val="21"/>
              </w:rPr>
              <w:t>虚拟机卡慢问</w:t>
            </w:r>
            <w:proofErr w:type="gramEnd"/>
            <w:r w:rsidRPr="00A368D7">
              <w:rPr>
                <w:rFonts w:ascii="宋体" w:eastAsia="宋体" w:hAnsi="宋体" w:cs="宋体" w:hint="eastAsia"/>
                <w:kern w:val="0"/>
                <w:szCs w:val="21"/>
              </w:rPr>
              <w:t>题，并提供优化解决方案。以满足在出现桌面体验问题时快速定位并解决问题。（需提供相关截图证明）</w:t>
            </w:r>
          </w:p>
        </w:tc>
      </w:tr>
      <w:tr w:rsidR="00A368D7" w:rsidRPr="00A368D7" w:rsidTr="008F3946">
        <w:trPr>
          <w:tblCellSpacing w:w="0" w:type="dxa"/>
        </w:trPr>
        <w:tc>
          <w:tcPr>
            <w:tcW w:w="12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高可靠及安全</w:t>
            </w: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★为了保证高可靠，桌面云接入管理平台</w:t>
            </w:r>
            <w:proofErr w:type="gramStart"/>
            <w:r w:rsidRPr="00A368D7">
              <w:rPr>
                <w:rFonts w:ascii="宋体" w:eastAsia="宋体" w:hAnsi="宋体" w:cs="宋体" w:hint="eastAsia"/>
                <w:kern w:val="0"/>
                <w:szCs w:val="21"/>
              </w:rPr>
              <w:t>需支持</w:t>
            </w:r>
            <w:proofErr w:type="gramEnd"/>
            <w:r w:rsidRPr="00A368D7">
              <w:rPr>
                <w:rFonts w:ascii="宋体" w:eastAsia="宋体" w:hAnsi="宋体" w:cs="宋体" w:hint="eastAsia"/>
                <w:kern w:val="0"/>
                <w:szCs w:val="21"/>
              </w:rPr>
              <w:t>集群模式，在不增加第三方负载均衡的情况下，可实现桌面云控制器宕机切换会话不中断。（需提供相关截图证明）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桌面云接入管理平台内置防火墙，包括设置过滤规则、NAT设置、访问监控、防DOS攻击。</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★为了满足用户安全性的需求，所</w:t>
            </w:r>
            <w:proofErr w:type="gramStart"/>
            <w:r w:rsidRPr="00A368D7">
              <w:rPr>
                <w:rFonts w:ascii="宋体" w:eastAsia="宋体" w:hAnsi="宋体" w:cs="宋体" w:hint="eastAsia"/>
                <w:kern w:val="0"/>
                <w:szCs w:val="21"/>
              </w:rPr>
              <w:t>投产品需满足</w:t>
            </w:r>
            <w:proofErr w:type="gramEnd"/>
            <w:r w:rsidRPr="00A368D7">
              <w:rPr>
                <w:rFonts w:ascii="宋体" w:eastAsia="宋体" w:hAnsi="宋体" w:cs="宋体" w:hint="eastAsia"/>
                <w:kern w:val="0"/>
                <w:szCs w:val="21"/>
              </w:rPr>
              <w:t>，在不使用第三方产品的情况下，在虚拟化管理平台可配置基于</w:t>
            </w:r>
            <w:proofErr w:type="spellStart"/>
            <w:r w:rsidRPr="00A368D7">
              <w:rPr>
                <w:rFonts w:ascii="宋体" w:eastAsia="宋体" w:hAnsi="宋体" w:cs="宋体" w:hint="eastAsia"/>
                <w:kern w:val="0"/>
                <w:szCs w:val="21"/>
              </w:rPr>
              <w:t>ip</w:t>
            </w:r>
            <w:proofErr w:type="spellEnd"/>
            <w:r w:rsidRPr="00A368D7">
              <w:rPr>
                <w:rFonts w:ascii="宋体" w:eastAsia="宋体" w:hAnsi="宋体" w:cs="宋体" w:hint="eastAsia"/>
                <w:kern w:val="0"/>
                <w:szCs w:val="21"/>
              </w:rPr>
              <w:t>、虚拟机、用户的ACL策略访问控制，以解决网络隔离配置的复杂性以及实现虚拟机直接的隔离安全。（需提供相关截图证明）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支持多种认证方式随需组合，包括本地账号密码、</w:t>
            </w:r>
            <w:proofErr w:type="spellStart"/>
            <w:r w:rsidRPr="00A368D7">
              <w:rPr>
                <w:rFonts w:ascii="宋体" w:eastAsia="宋体" w:hAnsi="宋体" w:cs="宋体" w:hint="eastAsia"/>
                <w:kern w:val="0"/>
                <w:szCs w:val="21"/>
              </w:rPr>
              <w:t>usb</w:t>
            </w:r>
            <w:proofErr w:type="spellEnd"/>
            <w:r w:rsidRPr="00A368D7">
              <w:rPr>
                <w:rFonts w:ascii="宋体" w:eastAsia="宋体" w:hAnsi="宋体" w:cs="宋体" w:hint="eastAsia"/>
                <w:kern w:val="0"/>
                <w:szCs w:val="21"/>
              </w:rPr>
              <w:t>-key认证、短信认证、硬件特征绑定、企业微信、支持动态令牌、</w:t>
            </w:r>
            <w:proofErr w:type="spellStart"/>
            <w:r w:rsidRPr="00A368D7">
              <w:rPr>
                <w:rFonts w:ascii="宋体" w:eastAsia="宋体" w:hAnsi="宋体" w:cs="宋体" w:hint="eastAsia"/>
                <w:kern w:val="0"/>
                <w:szCs w:val="21"/>
              </w:rPr>
              <w:t>ldap</w:t>
            </w:r>
            <w:proofErr w:type="spellEnd"/>
            <w:r w:rsidRPr="00A368D7">
              <w:rPr>
                <w:rFonts w:ascii="宋体" w:eastAsia="宋体" w:hAnsi="宋体" w:cs="宋体" w:hint="eastAsia"/>
                <w:kern w:val="0"/>
                <w:szCs w:val="21"/>
              </w:rPr>
              <w:t>认证、</w:t>
            </w:r>
            <w:proofErr w:type="spellStart"/>
            <w:r w:rsidRPr="00A368D7">
              <w:rPr>
                <w:rFonts w:ascii="宋体" w:eastAsia="宋体" w:hAnsi="宋体" w:cs="宋体" w:hint="eastAsia"/>
                <w:kern w:val="0"/>
                <w:szCs w:val="21"/>
              </w:rPr>
              <w:t>raduis</w:t>
            </w:r>
            <w:proofErr w:type="spellEnd"/>
            <w:r w:rsidRPr="00A368D7">
              <w:rPr>
                <w:rFonts w:ascii="宋体" w:eastAsia="宋体" w:hAnsi="宋体" w:cs="宋体" w:hint="eastAsia"/>
                <w:kern w:val="0"/>
                <w:szCs w:val="21"/>
              </w:rPr>
              <w:t>认证、AD域认证、瘦终端客户机认证、802.1x等多种方式，满足不同级别用户的安全接入需求。</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★支持个人盘加密技术，对云桌面个人数据进行加密保存，保障个人隐私安全。（需提供相关截图证明）</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★支持客户端准入检测，可根据用户接入的终端类型、操作系统版本、接入IP和时间、软件安装情况等条件设置接入访问策略，如客户端不满足安全检测要求则不允许接入。（提供功能截图及第三方检测报告）</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宋体" w:eastAsia="宋体" w:hAnsi="宋体" w:cs="宋体"/>
                <w:kern w:val="0"/>
                <w:sz w:val="24"/>
                <w:szCs w:val="24"/>
              </w:rPr>
            </w:pPr>
          </w:p>
        </w:tc>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宋体" w:eastAsia="宋体" w:hAnsi="宋体" w:cs="宋体"/>
                <w:kern w:val="0"/>
                <w:sz w:val="24"/>
                <w:szCs w:val="24"/>
              </w:rPr>
            </w:pPr>
            <w:r w:rsidRPr="00A368D7">
              <w:rPr>
                <w:rFonts w:ascii="宋体" w:eastAsia="宋体" w:hAnsi="宋体" w:cs="宋体" w:hint="eastAsia"/>
                <w:kern w:val="0"/>
                <w:szCs w:val="21"/>
              </w:rPr>
              <w:t>为满足用户的业务使用需求，所投产</w:t>
            </w:r>
            <w:proofErr w:type="gramStart"/>
            <w:r w:rsidRPr="00A368D7">
              <w:rPr>
                <w:rFonts w:ascii="宋体" w:eastAsia="宋体" w:hAnsi="宋体" w:cs="宋体" w:hint="eastAsia"/>
                <w:kern w:val="0"/>
                <w:szCs w:val="21"/>
              </w:rPr>
              <w:t>品需支持</w:t>
            </w:r>
            <w:proofErr w:type="gramEnd"/>
            <w:r w:rsidRPr="00A368D7">
              <w:rPr>
                <w:rFonts w:ascii="宋体" w:eastAsia="宋体" w:hAnsi="宋体" w:cs="宋体" w:hint="eastAsia"/>
                <w:kern w:val="0"/>
                <w:szCs w:val="21"/>
              </w:rPr>
              <w:t>临时权限，管理员为部分用户临时在某个时间段内放通</w:t>
            </w:r>
            <w:proofErr w:type="spellStart"/>
            <w:r w:rsidRPr="00A368D7">
              <w:rPr>
                <w:rFonts w:ascii="宋体" w:eastAsia="宋体" w:hAnsi="宋体" w:cs="宋体" w:hint="eastAsia"/>
                <w:kern w:val="0"/>
                <w:szCs w:val="21"/>
              </w:rPr>
              <w:t>usb</w:t>
            </w:r>
            <w:proofErr w:type="spellEnd"/>
            <w:r w:rsidRPr="00A368D7">
              <w:rPr>
                <w:rFonts w:ascii="宋体" w:eastAsia="宋体" w:hAnsi="宋体" w:cs="宋体" w:hint="eastAsia"/>
                <w:kern w:val="0"/>
                <w:szCs w:val="21"/>
              </w:rPr>
              <w:t>和pc剪切板等权限，并在到期后自动回收该权限，保证数据安全。</w:t>
            </w:r>
          </w:p>
        </w:tc>
      </w:tr>
    </w:tbl>
    <w:p w:rsidR="00A368D7" w:rsidRPr="00A368D7" w:rsidRDefault="00A368D7" w:rsidP="00A368D7">
      <w:pPr>
        <w:keepNext/>
        <w:keepLines/>
        <w:spacing w:before="260" w:after="260" w:line="410" w:lineRule="auto"/>
        <w:ind w:left="400"/>
        <w:jc w:val="center"/>
        <w:outlineLvl w:val="1"/>
        <w:rPr>
          <w:rFonts w:ascii="Arial" w:eastAsia="幼圆" w:hAnsi="Arial" w:cs="Arial"/>
          <w:b/>
          <w:bCs/>
          <w:sz w:val="44"/>
          <w:szCs w:val="44"/>
        </w:rPr>
      </w:pPr>
      <w:r w:rsidRPr="00A368D7">
        <w:rPr>
          <w:rFonts w:ascii="宋体" w:eastAsia="宋体" w:hAnsi="宋体" w:cs="Arial" w:hint="eastAsia"/>
          <w:b/>
          <w:bCs/>
          <w:sz w:val="28"/>
          <w:szCs w:val="28"/>
        </w:rPr>
        <w:t>电子教室软件</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3"/>
        <w:gridCol w:w="7027"/>
      </w:tblGrid>
      <w:tr w:rsidR="00A368D7" w:rsidRPr="00A368D7" w:rsidTr="008F3946">
        <w:trPr>
          <w:tblCellSpacing w:w="0" w:type="dxa"/>
        </w:trPr>
        <w:tc>
          <w:tcPr>
            <w:tcW w:w="1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技术指标</w:t>
            </w:r>
          </w:p>
        </w:tc>
        <w:tc>
          <w:tcPr>
            <w:tcW w:w="7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具体参数</w:t>
            </w:r>
          </w:p>
        </w:tc>
      </w:tr>
      <w:tr w:rsidR="00A368D7" w:rsidRPr="00A368D7" w:rsidTr="008F3946">
        <w:trPr>
          <w:tblCellSpacing w:w="0" w:type="dxa"/>
        </w:trPr>
        <w:tc>
          <w:tcPr>
            <w:tcW w:w="1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配置要求</w:t>
            </w: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本项目要求配备150套软件授权，所提供的软件必须能够兼容本次采购的桌面云平台。</w:t>
            </w:r>
          </w:p>
        </w:tc>
      </w:tr>
      <w:tr w:rsidR="00A368D7" w:rsidRPr="00A368D7" w:rsidTr="008F3946">
        <w:trPr>
          <w:tblCellSpacing w:w="0" w:type="dxa"/>
        </w:trPr>
        <w:tc>
          <w:tcPr>
            <w:tcW w:w="1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基本功能</w:t>
            </w: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支持屏屏和视频广播，广播画面不需要经过学生虚拟机，可从教师</w:t>
            </w:r>
            <w:proofErr w:type="gramStart"/>
            <w:r w:rsidRPr="00A368D7">
              <w:rPr>
                <w:rFonts w:ascii="宋体" w:eastAsia="宋体" w:hAnsi="宋体" w:cs="Calibri" w:hint="eastAsia"/>
                <w:kern w:val="0"/>
                <w:szCs w:val="21"/>
              </w:rPr>
              <w:t>机直接</w:t>
            </w:r>
            <w:proofErr w:type="gramEnd"/>
            <w:r w:rsidRPr="00A368D7">
              <w:rPr>
                <w:rFonts w:ascii="宋体" w:eastAsia="宋体" w:hAnsi="宋体" w:cs="Calibri" w:hint="eastAsia"/>
                <w:kern w:val="0"/>
                <w:szCs w:val="21"/>
              </w:rPr>
              <w:t>推送到云终端，这样不仅能够提供更流畅的屏幕广播和学生演示效果，而且能够有效节省广播流量。</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支持离线教学，在这种情况下，教师机必须是物理PC，即使服务端网络中断，教师PC依然可以将屏幕广播画面推送给云终端，确保教学业务不中断。</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文件分发和提交支持拖拽添加文件，可添加不同目录下的文件或文件目录。</w:t>
            </w:r>
          </w:p>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教师机对学生机可设定网络浏览、程序应用策略，对不同学生应用不同策略，策略支持开放、白名单、黑名单，任意限制或仅开放某个网页或程序，网页浏览支持QQ、IE、谷歌、360、遨游等浏览器。</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上网限制：设定学生访问网站的黑名单或白名单，对学生可以访问的Internet站点进行管理。支持多浏览器限制，如QQ、IE、谷歌、360、遨游等浏览器。</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程序限制：通过各种策略的应用，可防止学生在教学过程中打游戏，或使用QQ，MSN等聊天工具。</w:t>
            </w:r>
          </w:p>
        </w:tc>
      </w:tr>
      <w:tr w:rsidR="00A368D7" w:rsidRPr="00A368D7" w:rsidTr="008F3946">
        <w:trPr>
          <w:tblCellSpacing w:w="0" w:type="dxa"/>
        </w:trPr>
        <w:tc>
          <w:tcPr>
            <w:tcW w:w="1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课堂教学</w:t>
            </w: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学生演示：教师可选定一台学生机作为示范，由此学生代替教师进行示范教学。</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分组教学：教师分派组长执行指定的功能，组长代替教师进行小组教学，小组不需要再临时创建，可以直接使用既有分组信息，教师可以监控每个分组的教学过程，以了解分组教学的进度。</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分组讨论：教师可以创建多个小组进行讨论活动，并可任意选择分组加入讨论活动。同组师生支持多种方式进行交流，包括文字，表情，图片等。</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文件分发：允许教师将教师机不同盘符中的目录或文件一起发送至生机的某目录下。目录不存在自动新建此目录；盘符不存在或路径</w:t>
            </w:r>
            <w:proofErr w:type="gramStart"/>
            <w:r w:rsidRPr="00A368D7">
              <w:rPr>
                <w:rFonts w:ascii="宋体" w:eastAsia="宋体" w:hAnsi="宋体" w:cs="Calibri" w:hint="eastAsia"/>
                <w:kern w:val="0"/>
                <w:szCs w:val="21"/>
              </w:rPr>
              <w:t>非法不</w:t>
            </w:r>
            <w:proofErr w:type="gramEnd"/>
            <w:r w:rsidRPr="00A368D7">
              <w:rPr>
                <w:rFonts w:ascii="宋体" w:eastAsia="宋体" w:hAnsi="宋体" w:cs="Calibri" w:hint="eastAsia"/>
                <w:kern w:val="0"/>
                <w:szCs w:val="21"/>
              </w:rPr>
              <w:t>允许分发；文件已存在选择自动覆盖或保留原始文件。</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随堂小考：教师启动快速的单题考试或随堂调查，限定考试时间，学生答题后立即给出结果，结果显示学生答案柱状图分析和答题时间，可作为抢答依据。</w:t>
            </w:r>
          </w:p>
        </w:tc>
      </w:tr>
      <w:tr w:rsidR="00A368D7" w:rsidRPr="00A368D7" w:rsidTr="008F3946">
        <w:trPr>
          <w:tblCellSpacing w:w="0" w:type="dxa"/>
        </w:trPr>
        <w:tc>
          <w:tcPr>
            <w:tcW w:w="1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b/>
                <w:bCs/>
                <w:kern w:val="0"/>
                <w:szCs w:val="21"/>
              </w:rPr>
              <w:t>课堂管理</w:t>
            </w: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签到：提供学生名单管理工具，为软件和考试模块提供实名验证。提供点名功能，支持保留学生多次登录记录、考勤统计、签到信息的导出与对比。</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黑屏肃静：教师可以对单一、部分、全体学生执行黑屏肃静来禁止其进行任何操作，达到专心听课目的，教师可自定义黑屏的内容与图片。</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自动锁屏：独有的断线保护自动锁屏技术，通过网卡的是否激活来锁定屏幕，避免学生拔掉网线违反纪律。</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远程设置：远程设置学生桌面主题、桌面背景、屏幕保护方案、学生的频道号和音量、学生的卸载密码，是否启用进程保护，断线锁屏，热键退出等。</w:t>
            </w:r>
          </w:p>
        </w:tc>
      </w:tr>
      <w:tr w:rsidR="00A368D7" w:rsidRPr="00A368D7" w:rsidTr="008F394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368D7" w:rsidRPr="00A368D7" w:rsidRDefault="00A368D7" w:rsidP="00A368D7">
            <w:pPr>
              <w:widowControl/>
              <w:jc w:val="left"/>
              <w:rPr>
                <w:rFonts w:ascii="Calibri" w:eastAsia="宋体" w:hAnsi="Calibri" w:cs="Calibri"/>
                <w:kern w:val="0"/>
                <w:szCs w:val="21"/>
              </w:rPr>
            </w:pPr>
          </w:p>
        </w:tc>
        <w:tc>
          <w:tcPr>
            <w:tcW w:w="7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黑屏肃静：教师可以对单一、部分、全体学生执行黑屏肃静来禁止其进行任何操作，达到专心听课目的，教师可自定义黑屏的内容与图片。</w:t>
            </w:r>
          </w:p>
        </w:tc>
      </w:tr>
    </w:tbl>
    <w:p w:rsidR="00A368D7" w:rsidRPr="00A368D7" w:rsidRDefault="00A368D7" w:rsidP="00A368D7">
      <w:pPr>
        <w:widowControl/>
        <w:spacing w:line="360" w:lineRule="auto"/>
        <w:jc w:val="center"/>
        <w:rPr>
          <w:rFonts w:ascii="Calibri" w:eastAsia="宋体" w:hAnsi="Calibri" w:cs="Calibri"/>
          <w:szCs w:val="21"/>
        </w:rPr>
      </w:pPr>
      <w:r w:rsidRPr="00A368D7">
        <w:rPr>
          <w:rFonts w:ascii="Calibri" w:eastAsia="宋体" w:hAnsi="Calibri" w:cs="Calibri"/>
          <w:szCs w:val="21"/>
        </w:rPr>
        <w:t xml:space="preserve"> </w:t>
      </w:r>
    </w:p>
    <w:p w:rsidR="00A368D7" w:rsidRPr="00A368D7" w:rsidRDefault="00A368D7" w:rsidP="00A368D7">
      <w:pPr>
        <w:widowControl/>
        <w:jc w:val="center"/>
        <w:rPr>
          <w:rFonts w:ascii="宋体" w:eastAsia="宋体" w:hAnsi="宋体" w:cs="宋体"/>
          <w:sz w:val="28"/>
          <w:szCs w:val="28"/>
        </w:rPr>
      </w:pPr>
      <w:r w:rsidRPr="00A368D7">
        <w:rPr>
          <w:rFonts w:ascii="宋体" w:eastAsia="宋体" w:hAnsi="宋体" w:cs="宋体" w:hint="eastAsia"/>
          <w:sz w:val="28"/>
          <w:szCs w:val="28"/>
        </w:rPr>
        <w:t xml:space="preserve"> </w:t>
      </w:r>
    </w:p>
    <w:p w:rsidR="00A368D7" w:rsidRPr="00A368D7" w:rsidRDefault="00A368D7" w:rsidP="00A368D7">
      <w:pPr>
        <w:widowControl/>
        <w:jc w:val="center"/>
        <w:rPr>
          <w:rFonts w:ascii="宋体" w:eastAsia="宋体" w:hAnsi="宋体" w:cs="宋体"/>
          <w:sz w:val="28"/>
          <w:szCs w:val="28"/>
        </w:rPr>
      </w:pPr>
      <w:r w:rsidRPr="00A368D7">
        <w:rPr>
          <w:rFonts w:ascii="宋体" w:eastAsia="宋体" w:hAnsi="宋体" w:cs="宋体" w:hint="eastAsia"/>
          <w:b/>
          <w:bCs/>
          <w:sz w:val="28"/>
          <w:szCs w:val="28"/>
        </w:rPr>
        <w:t>存储业务交换机要求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80"/>
      </w:tblGrid>
      <w:tr w:rsidR="00A368D7" w:rsidRPr="00A368D7" w:rsidTr="008F3946">
        <w:trPr>
          <w:tblCellSpacing w:w="0" w:type="dxa"/>
        </w:trPr>
        <w:tc>
          <w:tcPr>
            <w:tcW w:w="8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1. 支持万兆</w:t>
            </w:r>
            <w:r w:rsidRPr="00A368D7">
              <w:rPr>
                <w:rFonts w:ascii="Calibri" w:eastAsia="宋体" w:hAnsi="Calibri" w:cs="Calibri" w:hint="eastAsia"/>
                <w:kern w:val="0"/>
                <w:szCs w:val="21"/>
              </w:rPr>
              <w:t>SFP+</w:t>
            </w:r>
            <w:proofErr w:type="gramStart"/>
            <w:r w:rsidRPr="00A368D7">
              <w:rPr>
                <w:rFonts w:ascii="宋体" w:eastAsia="宋体" w:hAnsi="宋体" w:cs="Calibri" w:hint="eastAsia"/>
                <w:kern w:val="0"/>
                <w:szCs w:val="21"/>
              </w:rPr>
              <w:t>光口</w:t>
            </w:r>
            <w:proofErr w:type="gramEnd"/>
            <w:r w:rsidRPr="00A368D7">
              <w:rPr>
                <w:rFonts w:ascii="宋体" w:eastAsia="宋体" w:hAnsi="宋体" w:cs="Calibri" w:hint="eastAsia"/>
                <w:kern w:val="0"/>
                <w:szCs w:val="21"/>
              </w:rPr>
              <w:t>≥</w:t>
            </w:r>
            <w:r w:rsidRPr="00A368D7">
              <w:rPr>
                <w:rFonts w:ascii="Calibri" w:eastAsia="宋体" w:hAnsi="Calibri" w:cs="Calibri" w:hint="eastAsia"/>
                <w:kern w:val="0"/>
                <w:szCs w:val="21"/>
              </w:rPr>
              <w:t>12</w:t>
            </w:r>
            <w:r w:rsidRPr="00A368D7">
              <w:rPr>
                <w:rFonts w:ascii="宋体" w:eastAsia="宋体" w:hAnsi="宋体" w:cs="Calibri" w:hint="eastAsia"/>
                <w:kern w:val="0"/>
                <w:szCs w:val="21"/>
              </w:rPr>
              <w:t>个；</w:t>
            </w:r>
            <w:proofErr w:type="gramStart"/>
            <w:r w:rsidRPr="00A368D7">
              <w:rPr>
                <w:rFonts w:ascii="宋体" w:eastAsia="宋体" w:hAnsi="宋体" w:cs="Calibri" w:hint="eastAsia"/>
                <w:kern w:val="0"/>
                <w:szCs w:val="21"/>
              </w:rPr>
              <w:t>千兆电口</w:t>
            </w:r>
            <w:proofErr w:type="gramEnd"/>
            <w:r w:rsidRPr="00A368D7">
              <w:rPr>
                <w:rFonts w:ascii="宋体" w:eastAsia="宋体" w:hAnsi="宋体" w:cs="Calibri" w:hint="eastAsia"/>
                <w:kern w:val="0"/>
                <w:szCs w:val="21"/>
              </w:rPr>
              <w:t>≥</w:t>
            </w:r>
            <w:r w:rsidRPr="00A368D7">
              <w:rPr>
                <w:rFonts w:ascii="Calibri" w:eastAsia="宋体" w:hAnsi="Calibri" w:cs="Calibri" w:hint="eastAsia"/>
                <w:kern w:val="0"/>
                <w:szCs w:val="21"/>
              </w:rPr>
              <w:t>12</w:t>
            </w:r>
            <w:r w:rsidRPr="00A368D7">
              <w:rPr>
                <w:rFonts w:ascii="宋体" w:eastAsia="宋体" w:hAnsi="宋体" w:cs="Calibri" w:hint="eastAsia"/>
                <w:kern w:val="0"/>
                <w:szCs w:val="21"/>
              </w:rPr>
              <w:t>个；</w:t>
            </w:r>
            <w:r w:rsidRPr="00A368D7">
              <w:rPr>
                <w:rFonts w:ascii="Calibri" w:eastAsia="宋体" w:hAnsi="Calibri" w:cs="Calibri" w:hint="eastAsia"/>
                <w:kern w:val="0"/>
                <w:szCs w:val="21"/>
              </w:rPr>
              <w:t>Console</w:t>
            </w:r>
            <w:r w:rsidRPr="00A368D7">
              <w:rPr>
                <w:rFonts w:ascii="宋体" w:eastAsia="宋体" w:hAnsi="宋体" w:cs="Calibri" w:hint="eastAsia"/>
                <w:kern w:val="0"/>
                <w:szCs w:val="21"/>
              </w:rPr>
              <w:t>口≥</w:t>
            </w:r>
            <w:r w:rsidRPr="00A368D7">
              <w:rPr>
                <w:rFonts w:ascii="Calibri" w:eastAsia="宋体" w:hAnsi="Calibri" w:cs="Calibri" w:hint="eastAsia"/>
                <w:kern w:val="0"/>
                <w:szCs w:val="21"/>
              </w:rPr>
              <w:t>1</w:t>
            </w:r>
            <w:r w:rsidRPr="00A368D7">
              <w:rPr>
                <w:rFonts w:ascii="宋体" w:eastAsia="宋体" w:hAnsi="宋体" w:cs="Calibri" w:hint="eastAsia"/>
                <w:kern w:val="0"/>
                <w:szCs w:val="21"/>
              </w:rPr>
              <w:t>个，</w:t>
            </w:r>
            <w:r w:rsidRPr="00A368D7">
              <w:rPr>
                <w:rFonts w:ascii="Calibri" w:eastAsia="宋体" w:hAnsi="Calibri" w:cs="Calibri" w:hint="eastAsia"/>
                <w:kern w:val="0"/>
                <w:szCs w:val="21"/>
              </w:rPr>
              <w:t>Manage</w:t>
            </w:r>
            <w:r w:rsidRPr="00A368D7">
              <w:rPr>
                <w:rFonts w:ascii="宋体" w:eastAsia="宋体" w:hAnsi="宋体" w:cs="Calibri" w:hint="eastAsia"/>
                <w:kern w:val="0"/>
                <w:szCs w:val="21"/>
              </w:rPr>
              <w:t>口≥</w:t>
            </w:r>
            <w:r w:rsidRPr="00A368D7">
              <w:rPr>
                <w:rFonts w:ascii="Calibri" w:eastAsia="宋体" w:hAnsi="Calibri" w:cs="Calibri" w:hint="eastAsia"/>
                <w:kern w:val="0"/>
                <w:szCs w:val="21"/>
              </w:rPr>
              <w:t>1</w:t>
            </w:r>
            <w:r w:rsidRPr="00A368D7">
              <w:rPr>
                <w:rFonts w:ascii="宋体" w:eastAsia="宋体" w:hAnsi="宋体" w:cs="Calibri" w:hint="eastAsia"/>
                <w:kern w:val="0"/>
                <w:szCs w:val="21"/>
              </w:rPr>
              <w:t>个；</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lastRenderedPageBreak/>
              <w:t>2. 支持交换性能≥</w:t>
            </w:r>
            <w:r w:rsidRPr="00A368D7">
              <w:rPr>
                <w:rFonts w:ascii="Calibri" w:eastAsia="宋体" w:hAnsi="Calibri" w:cs="Calibri" w:hint="eastAsia"/>
                <w:kern w:val="0"/>
                <w:szCs w:val="21"/>
              </w:rPr>
              <w:t>1.28Tbps/12.8Tbps</w:t>
            </w:r>
            <w:r w:rsidRPr="00A368D7">
              <w:rPr>
                <w:rFonts w:ascii="宋体" w:eastAsia="宋体" w:hAnsi="宋体" w:cs="Calibri" w:hint="eastAsia"/>
                <w:kern w:val="0"/>
                <w:szCs w:val="21"/>
              </w:rPr>
              <w:t>，包转发率≥</w:t>
            </w:r>
            <w:r w:rsidRPr="00A368D7">
              <w:rPr>
                <w:rFonts w:ascii="Calibri" w:eastAsia="宋体" w:hAnsi="Calibri" w:cs="Calibri" w:hint="eastAsia"/>
                <w:kern w:val="0"/>
                <w:szCs w:val="21"/>
              </w:rPr>
              <w:t>480Mpps</w:t>
            </w:r>
            <w:r w:rsidRPr="00A368D7">
              <w:rPr>
                <w:rFonts w:ascii="宋体" w:eastAsia="宋体" w:hAnsi="宋体" w:cs="Calibri" w:hint="eastAsia"/>
                <w:kern w:val="0"/>
                <w:szCs w:val="21"/>
              </w:rPr>
              <w:t>；</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3. </w:t>
            </w:r>
            <w:r w:rsidRPr="00A368D7">
              <w:rPr>
                <w:rFonts w:ascii="宋体" w:eastAsia="宋体" w:hAnsi="宋体" w:cs="Calibri"/>
                <w:kern w:val="0"/>
                <w:szCs w:val="21"/>
              </w:rPr>
              <w:t>支持双交流电源</w:t>
            </w:r>
            <w:r w:rsidRPr="00A368D7">
              <w:rPr>
                <w:rFonts w:ascii="Calibri" w:eastAsia="宋体" w:hAnsi="Calibri" w:cs="Calibri"/>
                <w:kern w:val="0"/>
                <w:szCs w:val="21"/>
              </w:rPr>
              <w:t>1+1</w:t>
            </w:r>
            <w:r w:rsidRPr="00A368D7">
              <w:rPr>
                <w:rFonts w:ascii="宋体" w:eastAsia="宋体" w:hAnsi="宋体" w:cs="Calibri"/>
                <w:kern w:val="0"/>
                <w:szCs w:val="21"/>
              </w:rPr>
              <w:t>冗余（非热插拔）</w:t>
            </w:r>
            <w:r w:rsidRPr="00A368D7">
              <w:rPr>
                <w:rFonts w:ascii="宋体" w:eastAsia="宋体" w:hAnsi="宋体" w:cs="Calibri" w:hint="eastAsia"/>
                <w:kern w:val="0"/>
                <w:szCs w:val="21"/>
              </w:rPr>
              <w:t>；</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4. </w:t>
            </w:r>
            <w:r w:rsidRPr="00A368D7">
              <w:rPr>
                <w:rFonts w:ascii="宋体" w:eastAsia="宋体" w:hAnsi="宋体" w:cs="Calibri"/>
                <w:kern w:val="0"/>
                <w:szCs w:val="21"/>
              </w:rPr>
              <w:t>支持</w:t>
            </w:r>
            <w:r w:rsidRPr="00A368D7">
              <w:rPr>
                <w:rFonts w:ascii="Calibri" w:eastAsia="宋体" w:hAnsi="Calibri" w:cs="Calibri"/>
                <w:kern w:val="0"/>
                <w:szCs w:val="21"/>
              </w:rPr>
              <w:t>MAC</w:t>
            </w:r>
            <w:r w:rsidRPr="00A368D7">
              <w:rPr>
                <w:rFonts w:ascii="宋体" w:eastAsia="宋体" w:hAnsi="宋体" w:cs="Calibri"/>
                <w:kern w:val="0"/>
                <w:szCs w:val="21"/>
              </w:rPr>
              <w:t>地址自动学习；支持源</w:t>
            </w:r>
            <w:r w:rsidRPr="00A368D7">
              <w:rPr>
                <w:rFonts w:ascii="Calibri" w:eastAsia="宋体" w:hAnsi="Calibri" w:cs="Calibri"/>
                <w:kern w:val="0"/>
                <w:szCs w:val="21"/>
              </w:rPr>
              <w:t>MAC</w:t>
            </w:r>
            <w:r w:rsidRPr="00A368D7">
              <w:rPr>
                <w:rFonts w:ascii="宋体" w:eastAsia="宋体" w:hAnsi="宋体" w:cs="Calibri"/>
                <w:kern w:val="0"/>
                <w:szCs w:val="21"/>
              </w:rPr>
              <w:t>地址过滤</w:t>
            </w:r>
            <w:r w:rsidRPr="00A368D7">
              <w:rPr>
                <w:rFonts w:ascii="宋体" w:eastAsia="宋体" w:hAnsi="宋体" w:cs="Calibri" w:hint="eastAsia"/>
                <w:kern w:val="0"/>
                <w:szCs w:val="21"/>
              </w:rPr>
              <w:t>；</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5. </w:t>
            </w:r>
            <w:r w:rsidRPr="00A368D7">
              <w:rPr>
                <w:rFonts w:ascii="宋体" w:eastAsia="宋体" w:hAnsi="宋体" w:cs="Calibri"/>
                <w:kern w:val="0"/>
                <w:szCs w:val="21"/>
              </w:rPr>
              <w:t>支持端口聚合</w:t>
            </w:r>
            <w:r w:rsidRPr="00A368D7">
              <w:rPr>
                <w:rFonts w:ascii="宋体" w:eastAsia="宋体" w:hAnsi="宋体" w:cs="Calibri" w:hint="eastAsia"/>
                <w:kern w:val="0"/>
                <w:szCs w:val="21"/>
              </w:rPr>
              <w:t>、</w:t>
            </w:r>
            <w:r w:rsidRPr="00A368D7">
              <w:rPr>
                <w:rFonts w:ascii="宋体" w:eastAsia="宋体" w:hAnsi="宋体" w:cs="Calibri"/>
                <w:kern w:val="0"/>
                <w:szCs w:val="21"/>
              </w:rPr>
              <w:t>手工和静态</w:t>
            </w:r>
            <w:r w:rsidRPr="00A368D7">
              <w:rPr>
                <w:rFonts w:ascii="Calibri" w:eastAsia="宋体" w:hAnsi="Calibri" w:cs="Calibri"/>
                <w:kern w:val="0"/>
                <w:szCs w:val="21"/>
              </w:rPr>
              <w:t>LACP</w:t>
            </w:r>
            <w:r w:rsidRPr="00A368D7">
              <w:rPr>
                <w:rFonts w:ascii="宋体" w:eastAsia="宋体" w:hAnsi="宋体" w:cs="Calibri" w:hint="eastAsia"/>
                <w:kern w:val="0"/>
                <w:szCs w:val="21"/>
              </w:rPr>
              <w:t>；</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6. </w:t>
            </w:r>
            <w:r w:rsidRPr="00A368D7">
              <w:rPr>
                <w:rFonts w:ascii="宋体" w:eastAsia="宋体" w:hAnsi="宋体" w:cs="Calibri"/>
                <w:kern w:val="0"/>
                <w:szCs w:val="21"/>
              </w:rPr>
              <w:t>支持防网关</w:t>
            </w:r>
            <w:r w:rsidRPr="00A368D7">
              <w:rPr>
                <w:rFonts w:ascii="Calibri" w:eastAsia="宋体" w:hAnsi="Calibri" w:cs="Calibri"/>
                <w:kern w:val="0"/>
                <w:szCs w:val="21"/>
              </w:rPr>
              <w:t>ARP</w:t>
            </w:r>
            <w:r w:rsidRPr="00A368D7">
              <w:rPr>
                <w:rFonts w:ascii="宋体" w:eastAsia="宋体" w:hAnsi="宋体" w:cs="Calibri"/>
                <w:kern w:val="0"/>
                <w:szCs w:val="21"/>
              </w:rPr>
              <w:t>欺骗，支持端口保护、隔离，支持防止</w:t>
            </w:r>
            <w:r w:rsidRPr="00A368D7">
              <w:rPr>
                <w:rFonts w:ascii="Calibri" w:eastAsia="宋体" w:hAnsi="Calibri" w:cs="Calibri"/>
                <w:kern w:val="0"/>
                <w:szCs w:val="21"/>
              </w:rPr>
              <w:t>DOS</w:t>
            </w:r>
            <w:r w:rsidRPr="00A368D7">
              <w:rPr>
                <w:rFonts w:ascii="宋体" w:eastAsia="宋体" w:hAnsi="宋体" w:cs="Calibri"/>
                <w:kern w:val="0"/>
                <w:szCs w:val="21"/>
              </w:rPr>
              <w:t>、</w:t>
            </w:r>
            <w:r w:rsidRPr="00A368D7">
              <w:rPr>
                <w:rFonts w:ascii="Calibri" w:eastAsia="宋体" w:hAnsi="Calibri" w:cs="Calibri"/>
                <w:kern w:val="0"/>
                <w:szCs w:val="21"/>
              </w:rPr>
              <w:t>ARP</w:t>
            </w:r>
            <w:r w:rsidRPr="00A368D7">
              <w:rPr>
                <w:rFonts w:ascii="宋体" w:eastAsia="宋体" w:hAnsi="宋体" w:cs="Calibri"/>
                <w:kern w:val="0"/>
                <w:szCs w:val="21"/>
              </w:rPr>
              <w:t>攻击功能，支持</w:t>
            </w:r>
            <w:r w:rsidRPr="00A368D7">
              <w:rPr>
                <w:rFonts w:ascii="Calibri" w:eastAsia="宋体" w:hAnsi="Calibri" w:cs="Calibri"/>
                <w:kern w:val="0"/>
                <w:szCs w:val="21"/>
              </w:rPr>
              <w:t>CPU</w:t>
            </w:r>
            <w:r w:rsidRPr="00A368D7">
              <w:rPr>
                <w:rFonts w:ascii="宋体" w:eastAsia="宋体" w:hAnsi="宋体" w:cs="Calibri"/>
                <w:kern w:val="0"/>
                <w:szCs w:val="21"/>
              </w:rPr>
              <w:t>保护功能；</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7. </w:t>
            </w:r>
            <w:r w:rsidRPr="00A368D7">
              <w:rPr>
                <w:rFonts w:ascii="宋体" w:eastAsia="宋体" w:hAnsi="宋体" w:cs="Calibri"/>
                <w:kern w:val="0"/>
                <w:szCs w:val="21"/>
              </w:rPr>
              <w:t>支持</w:t>
            </w:r>
            <w:r w:rsidRPr="00A368D7">
              <w:rPr>
                <w:rFonts w:ascii="Calibri" w:eastAsia="宋体" w:hAnsi="Calibri" w:cs="Calibri"/>
                <w:kern w:val="0"/>
                <w:szCs w:val="21"/>
              </w:rPr>
              <w:t xml:space="preserve">IEEE 802.3az </w:t>
            </w:r>
            <w:r w:rsidRPr="00A368D7">
              <w:rPr>
                <w:rFonts w:ascii="宋体" w:eastAsia="宋体" w:hAnsi="宋体" w:cs="Calibri"/>
                <w:kern w:val="0"/>
                <w:szCs w:val="21"/>
              </w:rPr>
              <w:t xml:space="preserve">标准的 </w:t>
            </w:r>
            <w:r w:rsidRPr="00A368D7">
              <w:rPr>
                <w:rFonts w:ascii="Calibri" w:eastAsia="宋体" w:hAnsi="Calibri" w:cs="Calibri"/>
                <w:kern w:val="0"/>
                <w:szCs w:val="21"/>
              </w:rPr>
              <w:t>EEE</w:t>
            </w:r>
            <w:r w:rsidRPr="00A368D7">
              <w:rPr>
                <w:rFonts w:ascii="宋体" w:eastAsia="宋体" w:hAnsi="宋体" w:cs="Calibri"/>
                <w:kern w:val="0"/>
                <w:szCs w:val="21"/>
              </w:rPr>
              <w:t>节能技术：当</w:t>
            </w:r>
            <w:r w:rsidRPr="00A368D7">
              <w:rPr>
                <w:rFonts w:ascii="Calibri" w:eastAsia="宋体" w:hAnsi="Calibri" w:cs="Calibri"/>
                <w:kern w:val="0"/>
                <w:szCs w:val="21"/>
              </w:rPr>
              <w:t>EEE</w:t>
            </w:r>
            <w:r w:rsidRPr="00A368D7">
              <w:rPr>
                <w:rFonts w:ascii="宋体" w:eastAsia="宋体" w:hAnsi="宋体" w:cs="Calibri"/>
                <w:kern w:val="0"/>
                <w:szCs w:val="21"/>
              </w:rPr>
              <w:t>使能时，从而大幅度的减小端口在该阶段的功耗，达到了节能的目的；</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8. </w:t>
            </w:r>
            <w:r w:rsidRPr="00A368D7">
              <w:rPr>
                <w:rFonts w:ascii="宋体" w:eastAsia="宋体" w:hAnsi="宋体" w:cs="Calibri"/>
                <w:kern w:val="0"/>
                <w:szCs w:val="21"/>
              </w:rPr>
              <w:t>支持查看安全事件记录、终端类型异常记录、终端在端口迁移次数、终端地址异常记录等安全事件的记录统计；</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Calibri" w:eastAsia="宋体" w:hAnsi="Calibri" w:cs="Calibri"/>
                <w:kern w:val="0"/>
                <w:szCs w:val="21"/>
              </w:rPr>
              <w:t xml:space="preserve">9. </w:t>
            </w:r>
            <w:r w:rsidRPr="00A368D7">
              <w:rPr>
                <w:rFonts w:ascii="宋体" w:eastAsia="宋体" w:hAnsi="宋体" w:cs="Calibri"/>
                <w:kern w:val="0"/>
                <w:szCs w:val="21"/>
              </w:rPr>
              <w:t>支持在交换机上创建东西向安全策略，实现全网安全风险拦截</w:t>
            </w:r>
            <w:r w:rsidRPr="00A368D7">
              <w:rPr>
                <w:rFonts w:ascii="宋体" w:eastAsia="宋体" w:hAnsi="宋体" w:cs="Calibri" w:hint="eastAsia"/>
                <w:kern w:val="0"/>
                <w:szCs w:val="21"/>
              </w:rPr>
              <w:t>；</w:t>
            </w:r>
          </w:p>
        </w:tc>
      </w:tr>
      <w:tr w:rsidR="00A368D7" w:rsidRPr="00A368D7" w:rsidTr="008F3946">
        <w:trPr>
          <w:tblCellSpacing w:w="0" w:type="dxa"/>
        </w:trPr>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rPr>
                <w:rFonts w:ascii="Calibri" w:eastAsia="宋体" w:hAnsi="Calibri" w:cs="Calibri"/>
                <w:kern w:val="0"/>
                <w:szCs w:val="21"/>
              </w:rPr>
            </w:pPr>
            <w:r w:rsidRPr="00A368D7">
              <w:rPr>
                <w:rFonts w:ascii="宋体" w:eastAsia="宋体" w:hAnsi="宋体" w:cs="Calibri" w:hint="eastAsia"/>
                <w:kern w:val="0"/>
                <w:szCs w:val="21"/>
              </w:rPr>
              <w:t>10. 支持</w:t>
            </w:r>
            <w:r w:rsidRPr="00A368D7">
              <w:rPr>
                <w:rFonts w:ascii="Calibri" w:eastAsia="宋体" w:hAnsi="Calibri" w:cs="Calibri" w:hint="eastAsia"/>
                <w:kern w:val="0"/>
                <w:szCs w:val="21"/>
              </w:rPr>
              <w:t>M-LAG</w:t>
            </w:r>
            <w:r w:rsidRPr="00A368D7">
              <w:rPr>
                <w:rFonts w:ascii="宋体" w:eastAsia="宋体" w:hAnsi="宋体" w:cs="Calibri" w:hint="eastAsia"/>
                <w:kern w:val="0"/>
                <w:szCs w:val="21"/>
              </w:rPr>
              <w:t>技术，跨设备链路聚合，可通过</w:t>
            </w:r>
            <w:r w:rsidRPr="00A368D7">
              <w:rPr>
                <w:rFonts w:ascii="Calibri" w:eastAsia="宋体" w:hAnsi="Calibri" w:cs="Calibri" w:hint="eastAsia"/>
                <w:kern w:val="0"/>
                <w:szCs w:val="21"/>
              </w:rPr>
              <w:t>M-LAG</w:t>
            </w:r>
            <w:r w:rsidRPr="00A368D7">
              <w:rPr>
                <w:rFonts w:ascii="宋体" w:eastAsia="宋体" w:hAnsi="宋体" w:cs="Calibri" w:hint="eastAsia"/>
                <w:kern w:val="0"/>
                <w:szCs w:val="21"/>
              </w:rPr>
              <w:t>提高网络可靠性</w:t>
            </w:r>
            <w:r w:rsidRPr="00A368D7">
              <w:rPr>
                <w:rFonts w:ascii="宋体" w:eastAsia="宋体" w:hAnsi="宋体" w:cs="Calibri"/>
                <w:kern w:val="0"/>
                <w:szCs w:val="21"/>
              </w:rPr>
              <w:t>；</w:t>
            </w:r>
          </w:p>
        </w:tc>
      </w:tr>
    </w:tbl>
    <w:p w:rsidR="00A368D7" w:rsidRPr="00A368D7" w:rsidRDefault="00A368D7" w:rsidP="00A368D7">
      <w:pPr>
        <w:widowControl/>
        <w:jc w:val="center"/>
        <w:rPr>
          <w:rFonts w:ascii="宋体" w:eastAsia="宋体" w:hAnsi="宋体" w:cs="宋体"/>
          <w:sz w:val="28"/>
          <w:szCs w:val="28"/>
        </w:rPr>
      </w:pPr>
      <w:r w:rsidRPr="00A368D7">
        <w:rPr>
          <w:rFonts w:ascii="宋体" w:eastAsia="宋体" w:hAnsi="宋体" w:cs="宋体" w:hint="eastAsia"/>
          <w:sz w:val="28"/>
          <w:szCs w:val="28"/>
        </w:rPr>
        <w:t xml:space="preserve"> </w:t>
      </w:r>
    </w:p>
    <w:p w:rsidR="00A368D7" w:rsidRPr="00A368D7" w:rsidRDefault="00A368D7" w:rsidP="00A368D7">
      <w:pPr>
        <w:widowControl/>
        <w:spacing w:line="360" w:lineRule="auto"/>
        <w:rPr>
          <w:rFonts w:ascii="Calibri" w:eastAsia="宋体" w:hAnsi="Calibri" w:cs="Calibri"/>
          <w:szCs w:val="21"/>
        </w:rPr>
      </w:pPr>
      <w:r w:rsidRPr="00A368D7">
        <w:rPr>
          <w:rFonts w:ascii="新宋体" w:eastAsia="新宋体" w:hAnsi="新宋体" w:cs="Calibri" w:hint="eastAsia"/>
          <w:szCs w:val="21"/>
        </w:rPr>
        <w:t>备注：上述参数中所涉及的功能截图、厂商资质、产品资质及其它参数里面涉及到的证明材料，供应商在投标时需一并提供；中标后签订合同前须提供原厂加盖</w:t>
      </w:r>
      <w:proofErr w:type="gramStart"/>
      <w:r w:rsidRPr="00A368D7">
        <w:rPr>
          <w:rFonts w:ascii="新宋体" w:eastAsia="新宋体" w:hAnsi="新宋体" w:cs="Calibri" w:hint="eastAsia"/>
          <w:szCs w:val="21"/>
        </w:rPr>
        <w:t>鲜章证明</w:t>
      </w:r>
      <w:proofErr w:type="gramEnd"/>
      <w:r w:rsidRPr="00A368D7">
        <w:rPr>
          <w:rFonts w:ascii="新宋体" w:eastAsia="新宋体" w:hAnsi="新宋体" w:cs="Calibri" w:hint="eastAsia"/>
          <w:szCs w:val="21"/>
        </w:rPr>
        <w:t>材料，供采购单位进行检查核实；必要时用户有权要求中标人在中标后三个工作日内提供样机进行功能性测试，发现虚假强行应标的将拒绝授予合同，并报政府采购监管部门。</w:t>
      </w:r>
    </w:p>
    <w:p w:rsidR="00A368D7" w:rsidRPr="00A368D7" w:rsidRDefault="00A368D7" w:rsidP="00A368D7">
      <w:pPr>
        <w:widowControl/>
        <w:spacing w:line="360" w:lineRule="auto"/>
        <w:rPr>
          <w:rFonts w:ascii="Calibri" w:eastAsia="宋体" w:hAnsi="Calibri" w:cs="Calibri"/>
          <w:szCs w:val="21"/>
        </w:rPr>
      </w:pPr>
      <w:r w:rsidRPr="00A368D7">
        <w:rPr>
          <w:rFonts w:ascii="Calibri" w:eastAsia="宋体" w:hAnsi="Calibri" w:cs="Calibri"/>
          <w:szCs w:val="21"/>
        </w:rPr>
        <w:t xml:space="preserve"> </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napToGrid w:val="0"/>
        <w:spacing w:before="120" w:after="120" w:line="360" w:lineRule="auto"/>
        <w:rPr>
          <w:rFonts w:ascii="宋体" w:eastAsia="宋体" w:hAnsi="宋体" w:cs="Courier New"/>
          <w:b/>
          <w:bCs/>
          <w:sz w:val="28"/>
          <w:szCs w:val="28"/>
        </w:rPr>
      </w:pPr>
      <w:r w:rsidRPr="00A368D7">
        <w:rPr>
          <w:rFonts w:ascii="宋体" w:eastAsia="宋体" w:hAnsi="宋体" w:cs="Courier New" w:hint="eastAsia"/>
          <w:b/>
          <w:bCs/>
          <w:sz w:val="28"/>
          <w:szCs w:val="28"/>
        </w:rPr>
        <w:t>采购标的数量、采购项目交付或者实施的时间和地点</w:t>
      </w:r>
    </w:p>
    <w:p w:rsidR="00A368D7" w:rsidRPr="00A368D7" w:rsidRDefault="00A368D7" w:rsidP="00A368D7">
      <w:pPr>
        <w:widowControl/>
        <w:spacing w:before="120" w:after="120" w:line="240" w:lineRule="atLeast"/>
        <w:rPr>
          <w:rFonts w:ascii="Calibri" w:eastAsia="宋体" w:hAnsi="Calibri" w:cs="Calibri"/>
          <w:sz w:val="24"/>
          <w:szCs w:val="24"/>
        </w:rPr>
      </w:pPr>
      <w:r w:rsidRPr="00A368D7">
        <w:rPr>
          <w:rFonts w:ascii="新宋体" w:eastAsia="新宋体" w:hAnsi="新宋体" w:cs="Calibri" w:hint="eastAsia"/>
          <w:b/>
          <w:bCs/>
          <w:szCs w:val="21"/>
        </w:rPr>
        <w:t>采购标的数量</w:t>
      </w:r>
    </w:p>
    <w:tbl>
      <w:tblPr>
        <w:tblW w:w="9522" w:type="dxa"/>
        <w:jc w:val="center"/>
        <w:tblCellSpacing w:w="0" w:type="dxa"/>
        <w:tblCellMar>
          <w:top w:w="15" w:type="dxa"/>
          <w:left w:w="15" w:type="dxa"/>
          <w:bottom w:w="15" w:type="dxa"/>
          <w:right w:w="15" w:type="dxa"/>
        </w:tblCellMar>
        <w:tblLook w:val="04A0" w:firstRow="1" w:lastRow="0" w:firstColumn="1" w:lastColumn="0" w:noHBand="0" w:noVBand="1"/>
      </w:tblPr>
      <w:tblGrid>
        <w:gridCol w:w="510"/>
        <w:gridCol w:w="870"/>
        <w:gridCol w:w="1115"/>
        <w:gridCol w:w="5395"/>
        <w:gridCol w:w="756"/>
        <w:gridCol w:w="876"/>
      </w:tblGrid>
      <w:tr w:rsidR="00A368D7" w:rsidRPr="00A368D7" w:rsidTr="008F3946">
        <w:trPr>
          <w:trHeight w:val="480"/>
          <w:tblCellSpacing w:w="0" w:type="dxa"/>
          <w:jc w:val="center"/>
        </w:trPr>
        <w:tc>
          <w:tcPr>
            <w:tcW w:w="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序号</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项目</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推荐品牌</w:t>
            </w:r>
          </w:p>
        </w:tc>
        <w:tc>
          <w:tcPr>
            <w:tcW w:w="5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配置参数</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数量</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单位</w:t>
            </w:r>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桌面云一体机</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深信服、华三、启明星辰</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硬件参数：规格：2U，CPU：2颗Gold 6226R 2.9 GHz（16C），内存：8*32GB DDR4 2933，系统盘：2*240GB SATA SSD，缓存盘：固态硬盘-960G-SSD（读密集型）(*2个)，数据盘：机械硬盘6T(*4个)，</w:t>
            </w:r>
            <w:proofErr w:type="gramStart"/>
            <w:r w:rsidRPr="00A368D7">
              <w:rPr>
                <w:rFonts w:ascii="新宋体" w:eastAsia="新宋体" w:hAnsi="新宋体" w:cs="Calibri" w:hint="eastAsia"/>
                <w:color w:val="000000"/>
                <w:kern w:val="0"/>
                <w:szCs w:val="21"/>
              </w:rPr>
              <w:t>标配盘</w:t>
            </w:r>
            <w:proofErr w:type="gramEnd"/>
            <w:r w:rsidRPr="00A368D7">
              <w:rPr>
                <w:rFonts w:ascii="新宋体" w:eastAsia="新宋体" w:hAnsi="新宋体" w:cs="Calibri" w:hint="eastAsia"/>
                <w:color w:val="000000"/>
                <w:kern w:val="0"/>
                <w:szCs w:val="21"/>
              </w:rPr>
              <w:t>位数：12，电源：白金，冗余电源，接口：6</w:t>
            </w:r>
            <w:proofErr w:type="gramStart"/>
            <w:r w:rsidRPr="00A368D7">
              <w:rPr>
                <w:rFonts w:ascii="新宋体" w:eastAsia="新宋体" w:hAnsi="新宋体" w:cs="Calibri" w:hint="eastAsia"/>
                <w:color w:val="000000"/>
                <w:kern w:val="0"/>
                <w:szCs w:val="21"/>
              </w:rPr>
              <w:t>千兆电口</w:t>
            </w:r>
            <w:proofErr w:type="gramEnd"/>
            <w:r w:rsidRPr="00A368D7">
              <w:rPr>
                <w:rFonts w:ascii="新宋体" w:eastAsia="新宋体" w:hAnsi="新宋体" w:cs="Calibri" w:hint="eastAsia"/>
                <w:color w:val="000000"/>
                <w:kern w:val="0"/>
                <w:szCs w:val="21"/>
              </w:rPr>
              <w:t>+2</w:t>
            </w:r>
            <w:proofErr w:type="gramStart"/>
            <w:r w:rsidRPr="00A368D7">
              <w:rPr>
                <w:rFonts w:ascii="新宋体" w:eastAsia="新宋体" w:hAnsi="新宋体" w:cs="Calibri" w:hint="eastAsia"/>
                <w:color w:val="000000"/>
                <w:kern w:val="0"/>
                <w:szCs w:val="21"/>
              </w:rPr>
              <w:t>万</w:t>
            </w:r>
            <w:proofErr w:type="gramEnd"/>
            <w:r w:rsidRPr="00A368D7">
              <w:rPr>
                <w:rFonts w:ascii="新宋体" w:eastAsia="新宋体" w:hAnsi="新宋体" w:cs="Calibri" w:hint="eastAsia"/>
                <w:color w:val="000000"/>
                <w:kern w:val="0"/>
                <w:szCs w:val="21"/>
              </w:rPr>
              <w:t>兆光口。</w:t>
            </w:r>
          </w:p>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含：虚拟存储软件V2.0(*1套);</w:t>
            </w:r>
          </w:p>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产品质保(*3年);</w:t>
            </w:r>
          </w:p>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软件升级(*3年);</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3</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台</w:t>
            </w:r>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用户接入授权</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深信服、华三、启明星辰</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VDI用户授权，并发用户数，支持发布独享桌面、共享桌面、远程应用和独享桌面。含电子教室软件。</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150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用户</w:t>
            </w:r>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lastRenderedPageBreak/>
              <w:t>3</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TCI授权</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深信服、华三、启明星辰</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TCI授权</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70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套</w:t>
            </w:r>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3</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服务器接入交换机</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信锐、华三、华为</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24个10/100/1000Base-T自适应电口，4个万兆SFP+光口；交换容量:432Gbps/4.32Tbps 包转发率:156Mpps/168Mpps，支持全端口线速转发；支持NAC统一管理、统一查看状态、VLAN等配置管理；支持终端识别、终端准入、安全防护及安全画像可视；支持胖瘦一体化。含：三年硬件质保；三年软件升级；</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2</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台</w:t>
            </w:r>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光纤模块</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信锐、华三、华为</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SFP+ 万兆</w:t>
            </w:r>
            <w:proofErr w:type="gramStart"/>
            <w:r w:rsidRPr="00A368D7">
              <w:rPr>
                <w:rFonts w:ascii="新宋体" w:eastAsia="新宋体" w:hAnsi="新宋体" w:cs="Calibri" w:hint="eastAsia"/>
                <w:color w:val="000000"/>
                <w:kern w:val="0"/>
                <w:szCs w:val="21"/>
              </w:rPr>
              <w:t>多模光模块</w:t>
            </w:r>
            <w:proofErr w:type="gramEnd"/>
            <w:r w:rsidRPr="00A368D7">
              <w:rPr>
                <w:rFonts w:ascii="新宋体" w:eastAsia="新宋体" w:hAnsi="新宋体" w:cs="Calibri" w:hint="eastAsia"/>
                <w:color w:val="000000"/>
                <w:kern w:val="0"/>
                <w:szCs w:val="21"/>
              </w:rPr>
              <w:t>，多模，850nm，最大传输距离 300m，接头类型：LC</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16</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proofErr w:type="gramStart"/>
            <w:r w:rsidRPr="00A368D7">
              <w:rPr>
                <w:rFonts w:ascii="新宋体" w:eastAsia="新宋体" w:hAnsi="新宋体" w:cs="Calibri" w:hint="eastAsia"/>
                <w:color w:val="000000"/>
                <w:kern w:val="0"/>
                <w:szCs w:val="21"/>
              </w:rPr>
              <w:t>个</w:t>
            </w:r>
            <w:proofErr w:type="gramEnd"/>
          </w:p>
        </w:tc>
      </w:tr>
      <w:tr w:rsidR="00A368D7" w:rsidRPr="00A368D7" w:rsidTr="008F3946">
        <w:trPr>
          <w:trHeight w:val="480"/>
          <w:tblCellSpacing w:w="0" w:type="dxa"/>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5</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光纤线</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Calibri" w:eastAsia="宋体" w:hAnsi="Calibri" w:cs="Calibri"/>
                <w:kern w:val="0"/>
                <w:szCs w:val="21"/>
              </w:rPr>
              <w:t xml:space="preserve"> </w:t>
            </w:r>
          </w:p>
        </w:tc>
        <w:tc>
          <w:tcPr>
            <w:tcW w:w="5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left"/>
              <w:rPr>
                <w:rFonts w:ascii="Calibri" w:eastAsia="宋体" w:hAnsi="Calibri" w:cs="Calibri"/>
                <w:kern w:val="0"/>
                <w:szCs w:val="21"/>
              </w:rPr>
            </w:pPr>
            <w:r w:rsidRPr="00A368D7">
              <w:rPr>
                <w:rFonts w:ascii="新宋体" w:eastAsia="新宋体" w:hAnsi="新宋体" w:cs="Calibri" w:hint="eastAsia"/>
                <w:color w:val="000000"/>
                <w:kern w:val="0"/>
                <w:szCs w:val="21"/>
              </w:rPr>
              <w:t>双联多模的光纤跳线，长度为5米，接头类型：LC-LC（跳线两端都是 LC 接头），两端不含光纤模块</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D7" w:rsidRPr="00A368D7" w:rsidRDefault="00A368D7" w:rsidP="00A368D7">
            <w:pPr>
              <w:widowControl/>
              <w:spacing w:line="390" w:lineRule="atLeast"/>
              <w:jc w:val="center"/>
              <w:rPr>
                <w:rFonts w:ascii="Calibri" w:eastAsia="宋体" w:hAnsi="Calibri" w:cs="Calibri"/>
                <w:kern w:val="0"/>
                <w:szCs w:val="21"/>
              </w:rPr>
            </w:pPr>
            <w:r w:rsidRPr="00A368D7">
              <w:rPr>
                <w:rFonts w:ascii="新宋体" w:eastAsia="新宋体" w:hAnsi="新宋体" w:cs="Calibri" w:hint="eastAsia"/>
                <w:color w:val="000000"/>
                <w:kern w:val="0"/>
                <w:szCs w:val="21"/>
              </w:rPr>
              <w:t>条</w:t>
            </w:r>
          </w:p>
        </w:tc>
      </w:tr>
    </w:tbl>
    <w:p w:rsidR="00A368D7" w:rsidRPr="00A368D7" w:rsidRDefault="00A368D7" w:rsidP="00A368D7">
      <w:pPr>
        <w:widowControl/>
        <w:spacing w:line="360" w:lineRule="auto"/>
        <w:rPr>
          <w:rFonts w:ascii="Calibri" w:eastAsia="宋体" w:hAnsi="Calibri" w:cs="Calibri"/>
          <w:szCs w:val="21"/>
        </w:rPr>
      </w:pPr>
      <w:r w:rsidRPr="00A368D7">
        <w:rPr>
          <w:rFonts w:ascii="Calibri" w:eastAsia="宋体" w:hAnsi="Calibri" w:cs="Calibri"/>
          <w:szCs w:val="21"/>
        </w:rPr>
        <w:t xml:space="preserve"> </w:t>
      </w:r>
    </w:p>
    <w:p w:rsidR="00A368D7" w:rsidRPr="00A368D7" w:rsidRDefault="00A368D7" w:rsidP="00A368D7">
      <w:pPr>
        <w:widowControl/>
        <w:spacing w:line="360" w:lineRule="auto"/>
        <w:rPr>
          <w:rFonts w:ascii="Calibri" w:eastAsia="宋体" w:hAnsi="Calibri" w:cs="Calibri"/>
          <w:szCs w:val="21"/>
        </w:rPr>
      </w:pPr>
      <w:r w:rsidRPr="00A368D7">
        <w:rPr>
          <w:rFonts w:ascii="新宋体" w:eastAsia="新宋体" w:hAnsi="新宋体" w:cs="Calibri" w:hint="eastAsia"/>
          <w:b/>
          <w:bCs/>
          <w:szCs w:val="21"/>
        </w:rPr>
        <w:t>特别提醒：</w:t>
      </w:r>
    </w:p>
    <w:p w:rsidR="00A368D7" w:rsidRPr="00A368D7" w:rsidRDefault="00A368D7" w:rsidP="00A368D7">
      <w:pPr>
        <w:widowControl/>
        <w:spacing w:line="360" w:lineRule="auto"/>
        <w:ind w:firstLine="420"/>
        <w:rPr>
          <w:rFonts w:ascii="Calibri" w:eastAsia="宋体" w:hAnsi="Calibri" w:cs="Calibri"/>
          <w:szCs w:val="21"/>
        </w:rPr>
      </w:pPr>
      <w:r w:rsidRPr="00A368D7">
        <w:rPr>
          <w:rFonts w:ascii="新宋体" w:eastAsia="新宋体" w:hAnsi="新宋体" w:cs="Calibri" w:hint="eastAsia"/>
          <w:szCs w:val="21"/>
        </w:rPr>
        <w:t>本项目中的建议品牌，只是建议所采购产品（设备）的档次。投标供应商可以选择建议品牌，也可以选择建议品牌以外的品牌，但所选品牌档次须等于或高于建议品牌档次，投标人提供</w:t>
      </w:r>
      <w:proofErr w:type="gramStart"/>
      <w:r w:rsidRPr="00A368D7">
        <w:rPr>
          <w:rFonts w:ascii="新宋体" w:eastAsia="新宋体" w:hAnsi="新宋体" w:cs="Calibri" w:hint="eastAsia"/>
          <w:szCs w:val="21"/>
        </w:rPr>
        <w:t>非建议</w:t>
      </w:r>
      <w:proofErr w:type="gramEnd"/>
      <w:r w:rsidRPr="00A368D7">
        <w:rPr>
          <w:rFonts w:ascii="新宋体" w:eastAsia="新宋体" w:hAnsi="新宋体" w:cs="Calibri" w:hint="eastAsia"/>
          <w:szCs w:val="21"/>
        </w:rPr>
        <w:t xml:space="preserve">品牌产品投标的，提交该品牌设备的“①检测报告；②技术白皮书；③生产许可证”加盖生产厂家红章的资料证明文件复印件，未能提供以上材料的将作无效响应处理，投标供应商的自我阐述及宣传彩页等不作采信依据。 </w:t>
      </w:r>
    </w:p>
    <w:p w:rsidR="00A368D7" w:rsidRPr="00A368D7" w:rsidRDefault="00A368D7" w:rsidP="00A368D7">
      <w:pPr>
        <w:widowControl/>
        <w:spacing w:line="360" w:lineRule="auto"/>
        <w:rPr>
          <w:rFonts w:ascii="Calibri" w:eastAsia="宋体" w:hAnsi="Calibri" w:cs="Calibri"/>
          <w:szCs w:val="21"/>
        </w:rPr>
      </w:pPr>
      <w:r w:rsidRPr="00A368D7">
        <w:rPr>
          <w:rFonts w:ascii="新宋体" w:eastAsia="新宋体" w:hAnsi="新宋体" w:cs="Calibri" w:hint="eastAsia"/>
          <w:szCs w:val="21"/>
        </w:rPr>
        <w:t>2、交货期（服务时间）：自合同</w:t>
      </w:r>
      <w:proofErr w:type="gramStart"/>
      <w:r w:rsidRPr="00A368D7">
        <w:rPr>
          <w:rFonts w:ascii="新宋体" w:eastAsia="新宋体" w:hAnsi="新宋体" w:cs="Calibri" w:hint="eastAsia"/>
          <w:szCs w:val="21"/>
        </w:rPr>
        <w:t>签定</w:t>
      </w:r>
      <w:proofErr w:type="gramEnd"/>
      <w:r w:rsidRPr="00A368D7">
        <w:rPr>
          <w:rFonts w:ascii="新宋体" w:eastAsia="新宋体" w:hAnsi="新宋体" w:cs="Calibri" w:hint="eastAsia"/>
          <w:szCs w:val="21"/>
        </w:rPr>
        <w:t>之日起30天内。</w:t>
      </w:r>
    </w:p>
    <w:p w:rsidR="00A368D7" w:rsidRPr="00A368D7" w:rsidRDefault="00A368D7" w:rsidP="00A368D7">
      <w:pPr>
        <w:widowControl/>
        <w:spacing w:line="360" w:lineRule="auto"/>
        <w:rPr>
          <w:rFonts w:ascii="Calibri" w:eastAsia="宋体" w:hAnsi="Calibri" w:cs="Calibri"/>
          <w:szCs w:val="21"/>
        </w:rPr>
      </w:pPr>
      <w:r w:rsidRPr="00A368D7">
        <w:rPr>
          <w:rFonts w:ascii="新宋体" w:eastAsia="新宋体" w:hAnsi="新宋体" w:cs="Calibri" w:hint="eastAsia"/>
          <w:szCs w:val="21"/>
        </w:rPr>
        <w:t>3、交货（服务）地点：用户指定地点。</w:t>
      </w:r>
    </w:p>
    <w:p w:rsidR="00A368D7" w:rsidRPr="00A368D7" w:rsidRDefault="00A368D7" w:rsidP="00A368D7">
      <w:pPr>
        <w:widowControl/>
        <w:spacing w:line="360" w:lineRule="auto"/>
        <w:rPr>
          <w:rFonts w:ascii="Calibri" w:eastAsia="宋体" w:hAnsi="Calibri" w:cs="Calibri"/>
          <w:szCs w:val="21"/>
        </w:rPr>
      </w:pPr>
      <w:r w:rsidRPr="00A368D7">
        <w:rPr>
          <w:rFonts w:ascii="Calibri" w:eastAsia="宋体" w:hAnsi="Calibri" w:cs="Calibri"/>
          <w:szCs w:val="21"/>
        </w:rPr>
        <w:t xml:space="preserve"> </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napToGrid w:val="0"/>
        <w:spacing w:before="120" w:after="120" w:line="360" w:lineRule="auto"/>
        <w:rPr>
          <w:rFonts w:ascii="宋体" w:eastAsia="宋体" w:hAnsi="宋体" w:cs="Courier New"/>
          <w:b/>
          <w:bCs/>
          <w:sz w:val="28"/>
          <w:szCs w:val="28"/>
        </w:rPr>
      </w:pPr>
      <w:r w:rsidRPr="00A368D7">
        <w:rPr>
          <w:rFonts w:ascii="宋体" w:eastAsia="宋体" w:hAnsi="宋体" w:cs="Courier New" w:hint="eastAsia"/>
          <w:b/>
          <w:bCs/>
          <w:sz w:val="28"/>
          <w:szCs w:val="28"/>
        </w:rPr>
        <w:t>采购标的需满足的服务标准、期限、效率等要求</w:t>
      </w:r>
    </w:p>
    <w:p w:rsidR="00A368D7" w:rsidRPr="00A368D7" w:rsidRDefault="00A368D7" w:rsidP="00A368D7">
      <w:pPr>
        <w:spacing w:line="360" w:lineRule="auto"/>
        <w:ind w:firstLineChars="200" w:firstLine="420"/>
        <w:rPr>
          <w:rFonts w:ascii="Times New Roman" w:eastAsia="宋体" w:hAnsi="Times New Roman" w:cs="Times New Roman"/>
          <w:szCs w:val="21"/>
        </w:rPr>
      </w:pPr>
      <w:r w:rsidRPr="00A368D7">
        <w:rPr>
          <w:rFonts w:ascii="新宋体" w:eastAsia="新宋体" w:hAnsi="新宋体" w:cs="Times New Roman" w:hint="eastAsia"/>
          <w:szCs w:val="21"/>
        </w:rPr>
        <w:t>1、中标人应在中标通知书发出之日起15日内，按照招标文件确定的事项与采购人签订政府采购合同。</w:t>
      </w:r>
    </w:p>
    <w:p w:rsidR="00A368D7" w:rsidRPr="00A368D7" w:rsidRDefault="00A368D7" w:rsidP="00A368D7">
      <w:pPr>
        <w:spacing w:line="360" w:lineRule="auto"/>
        <w:ind w:firstLineChars="200" w:firstLine="420"/>
        <w:rPr>
          <w:rFonts w:ascii="Times New Roman" w:eastAsia="宋体" w:hAnsi="Times New Roman" w:cs="Times New Roman"/>
          <w:szCs w:val="21"/>
        </w:rPr>
      </w:pPr>
      <w:r w:rsidRPr="00A368D7">
        <w:rPr>
          <w:rFonts w:ascii="新宋体" w:eastAsia="新宋体" w:hAnsi="新宋体" w:cs="Times New Roman" w:hint="eastAsia"/>
          <w:szCs w:val="21"/>
        </w:rPr>
        <w:t>2、本项目整体质保期三年，免费送货、免费安装、免费培训，在保修期内免费维护维修及技术支持，保修期以外提供免费维护和技术支持，维修只收材料成本费。设备发生故障时，接到用户通知2小时内上门，24小时内解决问题。</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napToGrid w:val="0"/>
        <w:spacing w:before="120" w:after="120" w:line="360" w:lineRule="auto"/>
        <w:rPr>
          <w:rFonts w:ascii="宋体" w:eastAsia="宋体" w:hAnsi="宋体" w:cs="Courier New"/>
          <w:b/>
          <w:bCs/>
          <w:sz w:val="28"/>
          <w:szCs w:val="28"/>
        </w:rPr>
      </w:pPr>
      <w:r w:rsidRPr="00A368D7">
        <w:rPr>
          <w:rFonts w:ascii="宋体" w:eastAsia="宋体" w:hAnsi="宋体" w:cs="Courier New" w:hint="eastAsia"/>
          <w:b/>
          <w:bCs/>
          <w:sz w:val="28"/>
          <w:szCs w:val="28"/>
        </w:rPr>
        <w:t>采购标的验收标准</w:t>
      </w:r>
    </w:p>
    <w:p w:rsidR="00A368D7" w:rsidRPr="00A368D7" w:rsidRDefault="00A368D7" w:rsidP="00A368D7">
      <w:pPr>
        <w:spacing w:line="360" w:lineRule="auto"/>
        <w:ind w:firstLineChars="200" w:firstLine="420"/>
        <w:rPr>
          <w:rFonts w:ascii="新宋体" w:eastAsia="新宋体" w:hAnsi="新宋体" w:cs="Times New Roman"/>
          <w:szCs w:val="21"/>
        </w:rPr>
      </w:pPr>
      <w:r w:rsidRPr="00A368D7">
        <w:rPr>
          <w:rFonts w:ascii="新宋体" w:eastAsia="新宋体" w:hAnsi="新宋体" w:cs="Times New Roman" w:hint="eastAsia"/>
          <w:szCs w:val="21"/>
        </w:rPr>
        <w:t>采购单位按合同约定积极配合供应商履约，按合同约定及时组织相关专业技术人员，必要时邀请质检等部门共同参与验收，并出具验收报告，验收合格的作为支付款项的依据。</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napToGrid w:val="0"/>
        <w:spacing w:before="120" w:after="120" w:line="360" w:lineRule="auto"/>
        <w:rPr>
          <w:rFonts w:ascii="宋体" w:eastAsia="宋体" w:hAnsi="宋体" w:cs="Courier New"/>
          <w:b/>
          <w:bCs/>
          <w:sz w:val="28"/>
          <w:szCs w:val="28"/>
        </w:rPr>
      </w:pPr>
      <w:r w:rsidRPr="00A368D7">
        <w:rPr>
          <w:rFonts w:ascii="宋体" w:eastAsia="宋体" w:hAnsi="宋体" w:cs="Courier New" w:hint="eastAsia"/>
          <w:b/>
          <w:bCs/>
          <w:sz w:val="28"/>
          <w:szCs w:val="28"/>
        </w:rPr>
        <w:t>采购标的其他技术、服务等要求</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1、所有设备三年免费保修，并终身维护和技术指导，合同签订前提供相关厂家出具的针对本项目的三年质保承诺。</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2、保修期满后，承诺对维修工作只收取设备成本费用，免收服务费。</w:t>
      </w:r>
    </w:p>
    <w:p w:rsidR="00A368D7" w:rsidRPr="00A368D7" w:rsidRDefault="00A368D7" w:rsidP="00A368D7">
      <w:pPr>
        <w:spacing w:line="360" w:lineRule="auto"/>
        <w:rPr>
          <w:rFonts w:ascii="新宋体" w:eastAsia="新宋体" w:hAnsi="新宋体" w:cs="Times New Roman"/>
          <w:szCs w:val="21"/>
        </w:rPr>
      </w:pPr>
      <w:r w:rsidRPr="00A368D7">
        <w:rPr>
          <w:rFonts w:ascii="新宋体" w:eastAsia="新宋体" w:hAnsi="新宋体" w:cs="Times New Roman" w:hint="eastAsia"/>
          <w:szCs w:val="21"/>
        </w:rPr>
        <w:t>3、质保期内，每季度对设备进行一次巡检。</w:t>
      </w:r>
    </w:p>
    <w:p w:rsidR="00A368D7" w:rsidRPr="00A368D7" w:rsidRDefault="00A368D7" w:rsidP="00A368D7">
      <w:pPr>
        <w:widowControl/>
        <w:jc w:val="left"/>
        <w:rPr>
          <w:rFonts w:ascii="宋体" w:eastAsia="宋体" w:hAnsi="宋体" w:cs="宋体"/>
          <w:b/>
          <w:bCs/>
          <w:sz w:val="28"/>
          <w:szCs w:val="28"/>
        </w:rPr>
      </w:pPr>
    </w:p>
    <w:p w:rsidR="00A368D7" w:rsidRPr="00A368D7" w:rsidRDefault="00A368D7" w:rsidP="00A368D7">
      <w:pPr>
        <w:numPr>
          <w:ilvl w:val="0"/>
          <w:numId w:val="1"/>
        </w:numPr>
        <w:snapToGrid w:val="0"/>
        <w:spacing w:before="120" w:after="120" w:line="360" w:lineRule="auto"/>
        <w:rPr>
          <w:rFonts w:ascii="宋体" w:eastAsia="宋体" w:hAnsi="宋体" w:cs="Courier New"/>
          <w:b/>
          <w:bCs/>
          <w:sz w:val="28"/>
          <w:szCs w:val="28"/>
        </w:rPr>
      </w:pPr>
      <w:r w:rsidRPr="00A368D7">
        <w:rPr>
          <w:rFonts w:ascii="宋体" w:eastAsia="宋体" w:hAnsi="宋体" w:cs="Courier New" w:hint="eastAsia"/>
          <w:b/>
          <w:bCs/>
          <w:sz w:val="28"/>
          <w:szCs w:val="28"/>
        </w:rPr>
        <w:t>付款方式</w:t>
      </w:r>
    </w:p>
    <w:p w:rsidR="00A368D7" w:rsidRPr="00A368D7" w:rsidRDefault="00A368D7" w:rsidP="00E27E37">
      <w:pPr>
        <w:widowControl/>
        <w:shd w:val="clear" w:color="auto" w:fill="FFFFFF"/>
        <w:spacing w:before="150" w:after="150" w:line="240" w:lineRule="atLeast"/>
        <w:jc w:val="left"/>
        <w:rPr>
          <w:rFonts w:ascii="新宋体" w:eastAsia="新宋体" w:hAnsi="新宋体" w:cs="Times New Roman"/>
          <w:szCs w:val="21"/>
        </w:rPr>
      </w:pPr>
      <w:r w:rsidRPr="00A368D7">
        <w:rPr>
          <w:rFonts w:ascii="Times New Roman" w:eastAsia="宋体" w:hAnsi="Times New Roman" w:cs="Times New Roman"/>
          <w:sz w:val="24"/>
          <w:szCs w:val="24"/>
        </w:rPr>
        <w:t>1</w:t>
      </w:r>
      <w:r w:rsidRPr="00A368D7">
        <w:rPr>
          <w:rFonts w:ascii="Times New Roman" w:eastAsia="宋体" w:hAnsi="Times New Roman" w:cs="Times New Roman"/>
          <w:sz w:val="24"/>
          <w:szCs w:val="24"/>
        </w:rPr>
        <w:t>、合同签订生效后，学校预付中标单位合同总金额的</w:t>
      </w:r>
      <w:r w:rsidRPr="00A368D7">
        <w:rPr>
          <w:rFonts w:ascii="Times New Roman" w:eastAsia="宋体" w:hAnsi="Times New Roman" w:cs="Times New Roman"/>
          <w:sz w:val="24"/>
          <w:szCs w:val="24"/>
        </w:rPr>
        <w:t>30%</w:t>
      </w:r>
      <w:r w:rsidRPr="00A368D7">
        <w:rPr>
          <w:rFonts w:ascii="Times New Roman" w:eastAsia="宋体" w:hAnsi="Times New Roman" w:cs="Times New Roman"/>
          <w:sz w:val="24"/>
          <w:szCs w:val="24"/>
        </w:rPr>
        <w:t>；</w:t>
      </w:r>
      <w:r w:rsidRPr="00A368D7">
        <w:rPr>
          <w:rFonts w:ascii="Times New Roman" w:eastAsia="宋体" w:hAnsi="Times New Roman" w:cs="Times New Roman"/>
          <w:sz w:val="24"/>
          <w:szCs w:val="24"/>
        </w:rPr>
        <w:t xml:space="preserve"> </w:t>
      </w:r>
      <w:r w:rsidRPr="00A368D7">
        <w:rPr>
          <w:rFonts w:ascii="Times New Roman" w:eastAsia="宋体" w:hAnsi="Times New Roman" w:cs="Times New Roman"/>
          <w:szCs w:val="21"/>
        </w:rPr>
        <w:br/>
      </w:r>
      <w:r w:rsidRPr="00A368D7">
        <w:rPr>
          <w:rFonts w:ascii="Times New Roman" w:eastAsia="宋体" w:hAnsi="Times New Roman" w:cs="Times New Roman"/>
          <w:sz w:val="24"/>
          <w:szCs w:val="24"/>
        </w:rPr>
        <w:t>2</w:t>
      </w:r>
      <w:r w:rsidRPr="00A368D7">
        <w:rPr>
          <w:rFonts w:ascii="Times New Roman" w:eastAsia="宋体" w:hAnsi="Times New Roman" w:cs="Times New Roman"/>
          <w:sz w:val="24"/>
          <w:szCs w:val="24"/>
        </w:rPr>
        <w:t>、中标单位安装调试完毕</w:t>
      </w:r>
      <w:proofErr w:type="gramStart"/>
      <w:r w:rsidRPr="00A368D7">
        <w:rPr>
          <w:rFonts w:ascii="Times New Roman" w:eastAsia="宋体" w:hAnsi="Times New Roman" w:cs="Times New Roman"/>
          <w:sz w:val="24"/>
          <w:szCs w:val="24"/>
        </w:rPr>
        <w:t>且学校</w:t>
      </w:r>
      <w:proofErr w:type="gramEnd"/>
      <w:r w:rsidRPr="00A368D7">
        <w:rPr>
          <w:rFonts w:ascii="Times New Roman" w:eastAsia="宋体" w:hAnsi="Times New Roman" w:cs="Times New Roman"/>
          <w:sz w:val="24"/>
          <w:szCs w:val="24"/>
        </w:rPr>
        <w:t>验收合格后，学校支付中标单位至合同总金额的</w:t>
      </w:r>
      <w:r w:rsidRPr="00A368D7">
        <w:rPr>
          <w:rFonts w:ascii="Times New Roman" w:eastAsia="宋体" w:hAnsi="Times New Roman" w:cs="Times New Roman"/>
          <w:sz w:val="24"/>
          <w:szCs w:val="24"/>
        </w:rPr>
        <w:t xml:space="preserve">95%; </w:t>
      </w:r>
      <w:r w:rsidRPr="00A368D7">
        <w:rPr>
          <w:rFonts w:ascii="Times New Roman" w:eastAsia="宋体" w:hAnsi="Times New Roman" w:cs="Times New Roman"/>
          <w:szCs w:val="21"/>
        </w:rPr>
        <w:br/>
      </w:r>
      <w:r w:rsidRPr="00A368D7">
        <w:rPr>
          <w:rFonts w:ascii="Times New Roman" w:eastAsia="宋体" w:hAnsi="Times New Roman" w:cs="Times New Roman"/>
          <w:sz w:val="24"/>
          <w:szCs w:val="24"/>
        </w:rPr>
        <w:t>3</w:t>
      </w:r>
      <w:r w:rsidRPr="00A368D7">
        <w:rPr>
          <w:rFonts w:ascii="Times New Roman" w:eastAsia="宋体" w:hAnsi="Times New Roman" w:cs="Times New Roman"/>
          <w:sz w:val="24"/>
          <w:szCs w:val="24"/>
        </w:rPr>
        <w:t>、验收合格满一年后，支付合同总金额剩余</w:t>
      </w:r>
      <w:r w:rsidRPr="00A368D7">
        <w:rPr>
          <w:rFonts w:ascii="Times New Roman" w:eastAsia="宋体" w:hAnsi="Times New Roman" w:cs="Times New Roman"/>
          <w:sz w:val="24"/>
          <w:szCs w:val="24"/>
        </w:rPr>
        <w:t>5%</w:t>
      </w:r>
      <w:r w:rsidRPr="00A368D7">
        <w:rPr>
          <w:rFonts w:ascii="Times New Roman" w:eastAsia="宋体" w:hAnsi="Times New Roman" w:cs="Times New Roman"/>
          <w:sz w:val="24"/>
          <w:szCs w:val="24"/>
        </w:rPr>
        <w:t>。</w:t>
      </w:r>
    </w:p>
    <w:p w:rsidR="00A368D7" w:rsidRPr="00A368D7" w:rsidRDefault="00A368D7" w:rsidP="00A368D7">
      <w:pPr>
        <w:widowControl/>
        <w:spacing w:line="360" w:lineRule="auto"/>
        <w:jc w:val="left"/>
        <w:rPr>
          <w:rFonts w:ascii="宋体" w:eastAsia="宋体" w:hAnsi="宋体" w:cs="Times New Roman"/>
          <w:b/>
          <w:bCs/>
          <w:sz w:val="28"/>
          <w:szCs w:val="28"/>
        </w:rPr>
      </w:pPr>
    </w:p>
    <w:p w:rsidR="00A368D7" w:rsidRPr="00A368D7" w:rsidRDefault="00A368D7" w:rsidP="00A368D7">
      <w:pPr>
        <w:numPr>
          <w:ilvl w:val="0"/>
          <w:numId w:val="1"/>
        </w:numPr>
        <w:snapToGrid w:val="0"/>
        <w:spacing w:before="120" w:after="120" w:line="360" w:lineRule="auto"/>
        <w:rPr>
          <w:rFonts w:ascii="Times New Roman" w:eastAsia="宋体" w:hAnsi="Times New Roman" w:cs="Times New Roman"/>
          <w:szCs w:val="21"/>
        </w:rPr>
      </w:pPr>
      <w:r w:rsidRPr="00A368D7">
        <w:rPr>
          <w:rFonts w:ascii="宋体" w:eastAsia="宋体" w:hAnsi="宋体" w:cs="Courier New" w:hint="eastAsia"/>
          <w:b/>
          <w:bCs/>
          <w:sz w:val="28"/>
          <w:szCs w:val="28"/>
        </w:rPr>
        <w:t>本项目不接受进口产品投标</w:t>
      </w:r>
    </w:p>
    <w:sectPr w:rsidR="00A368D7" w:rsidRPr="00A368D7" w:rsidSect="00821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26" w:rsidRDefault="00186226" w:rsidP="00455EAF">
      <w:r>
        <w:separator/>
      </w:r>
    </w:p>
  </w:endnote>
  <w:endnote w:type="continuationSeparator" w:id="0">
    <w:p w:rsidR="00186226" w:rsidRDefault="00186226" w:rsidP="0045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26" w:rsidRDefault="00186226" w:rsidP="00455EAF">
      <w:r>
        <w:separator/>
      </w:r>
    </w:p>
  </w:footnote>
  <w:footnote w:type="continuationSeparator" w:id="0">
    <w:p w:rsidR="00186226" w:rsidRDefault="00186226" w:rsidP="0045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55FF4"/>
    <w:multiLevelType w:val="multilevel"/>
    <w:tmpl w:val="9B301482"/>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5EAF"/>
    <w:rsid w:val="00021B7B"/>
    <w:rsid w:val="00054081"/>
    <w:rsid w:val="000668B7"/>
    <w:rsid w:val="000F5ADB"/>
    <w:rsid w:val="001077C1"/>
    <w:rsid w:val="00186226"/>
    <w:rsid w:val="001917D9"/>
    <w:rsid w:val="00210C44"/>
    <w:rsid w:val="00214522"/>
    <w:rsid w:val="00292DF8"/>
    <w:rsid w:val="002968E5"/>
    <w:rsid w:val="002D3105"/>
    <w:rsid w:val="00313ECA"/>
    <w:rsid w:val="003A1A02"/>
    <w:rsid w:val="003A4943"/>
    <w:rsid w:val="00411AEF"/>
    <w:rsid w:val="00433AA7"/>
    <w:rsid w:val="00455117"/>
    <w:rsid w:val="00455EAF"/>
    <w:rsid w:val="00486B60"/>
    <w:rsid w:val="00506082"/>
    <w:rsid w:val="00507E87"/>
    <w:rsid w:val="00577072"/>
    <w:rsid w:val="00577C93"/>
    <w:rsid w:val="005C31F5"/>
    <w:rsid w:val="00606CF4"/>
    <w:rsid w:val="00622809"/>
    <w:rsid w:val="00636B31"/>
    <w:rsid w:val="00651B47"/>
    <w:rsid w:val="00667638"/>
    <w:rsid w:val="006B2615"/>
    <w:rsid w:val="006D2B2D"/>
    <w:rsid w:val="006E6F63"/>
    <w:rsid w:val="006F7644"/>
    <w:rsid w:val="00750BE7"/>
    <w:rsid w:val="0075790E"/>
    <w:rsid w:val="00766D00"/>
    <w:rsid w:val="007B5388"/>
    <w:rsid w:val="007F267D"/>
    <w:rsid w:val="00807C0B"/>
    <w:rsid w:val="00820526"/>
    <w:rsid w:val="00821E2F"/>
    <w:rsid w:val="00835152"/>
    <w:rsid w:val="008456DF"/>
    <w:rsid w:val="00855CFB"/>
    <w:rsid w:val="008772BF"/>
    <w:rsid w:val="008C7E48"/>
    <w:rsid w:val="00954577"/>
    <w:rsid w:val="00974F86"/>
    <w:rsid w:val="009F426E"/>
    <w:rsid w:val="00A368D7"/>
    <w:rsid w:val="00A720EF"/>
    <w:rsid w:val="00AA2A62"/>
    <w:rsid w:val="00C0583A"/>
    <w:rsid w:val="00C43045"/>
    <w:rsid w:val="00C94B7D"/>
    <w:rsid w:val="00D143D7"/>
    <w:rsid w:val="00D4707F"/>
    <w:rsid w:val="00DF47F8"/>
    <w:rsid w:val="00E27E37"/>
    <w:rsid w:val="00E424D2"/>
    <w:rsid w:val="00E42A4B"/>
    <w:rsid w:val="00E5241B"/>
    <w:rsid w:val="00E90F54"/>
    <w:rsid w:val="00F03EB1"/>
    <w:rsid w:val="00F3585C"/>
    <w:rsid w:val="00F5299D"/>
    <w:rsid w:val="00F63235"/>
    <w:rsid w:val="00F85732"/>
    <w:rsid w:val="00FE40C9"/>
    <w:rsid w:val="00FE4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F0FF"/>
  <w15:docId w15:val="{7A337A51-1D0F-4469-BB33-72DCAD3A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5E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55EAF"/>
    <w:rPr>
      <w:sz w:val="18"/>
      <w:szCs w:val="18"/>
    </w:rPr>
  </w:style>
  <w:style w:type="paragraph" w:styleId="a5">
    <w:name w:val="footer"/>
    <w:basedOn w:val="a"/>
    <w:link w:val="a6"/>
    <w:uiPriority w:val="99"/>
    <w:semiHidden/>
    <w:unhideWhenUsed/>
    <w:rsid w:val="00455EA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55EAF"/>
    <w:rPr>
      <w:sz w:val="18"/>
      <w:szCs w:val="18"/>
    </w:rPr>
  </w:style>
  <w:style w:type="character" w:customStyle="1" w:styleId="mini-outputtext1">
    <w:name w:val="mini-outputtext1"/>
    <w:basedOn w:val="a0"/>
    <w:rsid w:val="00A368D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66343">
      <w:bodyDiv w:val="1"/>
      <w:marLeft w:val="0"/>
      <w:marRight w:val="0"/>
      <w:marTop w:val="0"/>
      <w:marBottom w:val="0"/>
      <w:divBdr>
        <w:top w:val="none" w:sz="0" w:space="0" w:color="auto"/>
        <w:left w:val="none" w:sz="0" w:space="0" w:color="auto"/>
        <w:bottom w:val="none" w:sz="0" w:space="0" w:color="auto"/>
        <w:right w:val="none" w:sz="0" w:space="0" w:color="auto"/>
      </w:divBdr>
      <w:divsChild>
        <w:div w:id="1917979733">
          <w:marLeft w:val="0"/>
          <w:marRight w:val="0"/>
          <w:marTop w:val="0"/>
          <w:marBottom w:val="0"/>
          <w:divBdr>
            <w:top w:val="none" w:sz="0" w:space="0" w:color="auto"/>
            <w:left w:val="none" w:sz="0" w:space="0" w:color="auto"/>
            <w:bottom w:val="none" w:sz="0" w:space="0" w:color="auto"/>
            <w:right w:val="none" w:sz="0" w:space="0" w:color="auto"/>
          </w:divBdr>
          <w:divsChild>
            <w:div w:id="2001960728">
              <w:marLeft w:val="0"/>
              <w:marRight w:val="0"/>
              <w:marTop w:val="0"/>
              <w:marBottom w:val="0"/>
              <w:divBdr>
                <w:top w:val="none" w:sz="0" w:space="0" w:color="auto"/>
                <w:left w:val="none" w:sz="0" w:space="0" w:color="auto"/>
                <w:bottom w:val="none" w:sz="0" w:space="0" w:color="auto"/>
                <w:right w:val="none" w:sz="0" w:space="0" w:color="auto"/>
              </w:divBdr>
              <w:divsChild>
                <w:div w:id="1420710200">
                  <w:marLeft w:val="0"/>
                  <w:marRight w:val="0"/>
                  <w:marTop w:val="0"/>
                  <w:marBottom w:val="0"/>
                  <w:divBdr>
                    <w:top w:val="single" w:sz="6" w:space="0" w:color="76C0E3"/>
                    <w:left w:val="single" w:sz="6" w:space="0" w:color="76C0E3"/>
                    <w:bottom w:val="single" w:sz="6" w:space="0" w:color="76C0E3"/>
                    <w:right w:val="single" w:sz="6" w:space="0" w:color="76C0E3"/>
                  </w:divBdr>
                  <w:divsChild>
                    <w:div w:id="193734661">
                      <w:marLeft w:val="0"/>
                      <w:marRight w:val="0"/>
                      <w:marTop w:val="0"/>
                      <w:marBottom w:val="0"/>
                      <w:divBdr>
                        <w:top w:val="none" w:sz="0" w:space="0" w:color="auto"/>
                        <w:left w:val="none" w:sz="0" w:space="0" w:color="auto"/>
                        <w:bottom w:val="none" w:sz="0" w:space="0" w:color="auto"/>
                        <w:right w:val="none" w:sz="0" w:space="0" w:color="auto"/>
                      </w:divBdr>
                      <w:divsChild>
                        <w:div w:id="1285427355">
                          <w:marLeft w:val="0"/>
                          <w:marRight w:val="0"/>
                          <w:marTop w:val="0"/>
                          <w:marBottom w:val="0"/>
                          <w:divBdr>
                            <w:top w:val="none" w:sz="0" w:space="0" w:color="auto"/>
                            <w:left w:val="none" w:sz="0" w:space="0" w:color="auto"/>
                            <w:bottom w:val="none" w:sz="0" w:space="0" w:color="auto"/>
                            <w:right w:val="none" w:sz="0" w:space="0" w:color="auto"/>
                          </w:divBdr>
                          <w:divsChild>
                            <w:div w:id="2095665560">
                              <w:marLeft w:val="0"/>
                              <w:marRight w:val="0"/>
                              <w:marTop w:val="0"/>
                              <w:marBottom w:val="0"/>
                              <w:divBdr>
                                <w:top w:val="none" w:sz="0" w:space="0" w:color="auto"/>
                                <w:left w:val="none" w:sz="0" w:space="0" w:color="auto"/>
                                <w:bottom w:val="none" w:sz="0" w:space="0" w:color="auto"/>
                                <w:right w:val="none" w:sz="0" w:space="0" w:color="auto"/>
                              </w:divBdr>
                              <w:divsChild>
                                <w:div w:id="1562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18987">
      <w:bodyDiv w:val="1"/>
      <w:marLeft w:val="0"/>
      <w:marRight w:val="0"/>
      <w:marTop w:val="0"/>
      <w:marBottom w:val="0"/>
      <w:divBdr>
        <w:top w:val="none" w:sz="0" w:space="0" w:color="auto"/>
        <w:left w:val="none" w:sz="0" w:space="0" w:color="auto"/>
        <w:bottom w:val="none" w:sz="0" w:space="0" w:color="auto"/>
        <w:right w:val="none" w:sz="0" w:space="0" w:color="auto"/>
      </w:divBdr>
      <w:divsChild>
        <w:div w:id="1153259314">
          <w:marLeft w:val="0"/>
          <w:marRight w:val="0"/>
          <w:marTop w:val="0"/>
          <w:marBottom w:val="0"/>
          <w:divBdr>
            <w:top w:val="none" w:sz="0" w:space="0" w:color="auto"/>
            <w:left w:val="none" w:sz="0" w:space="0" w:color="auto"/>
            <w:bottom w:val="none" w:sz="0" w:space="0" w:color="auto"/>
            <w:right w:val="none" w:sz="0" w:space="0" w:color="auto"/>
          </w:divBdr>
          <w:divsChild>
            <w:div w:id="40789391">
              <w:marLeft w:val="0"/>
              <w:marRight w:val="0"/>
              <w:marTop w:val="0"/>
              <w:marBottom w:val="0"/>
              <w:divBdr>
                <w:top w:val="none" w:sz="0" w:space="0" w:color="auto"/>
                <w:left w:val="none" w:sz="0" w:space="0" w:color="auto"/>
                <w:bottom w:val="none" w:sz="0" w:space="0" w:color="auto"/>
                <w:right w:val="none" w:sz="0" w:space="0" w:color="auto"/>
              </w:divBdr>
              <w:divsChild>
                <w:div w:id="1189180794">
                  <w:marLeft w:val="0"/>
                  <w:marRight w:val="0"/>
                  <w:marTop w:val="0"/>
                  <w:marBottom w:val="0"/>
                  <w:divBdr>
                    <w:top w:val="single" w:sz="6" w:space="0" w:color="76C0E3"/>
                    <w:left w:val="single" w:sz="6" w:space="0" w:color="76C0E3"/>
                    <w:bottom w:val="single" w:sz="6" w:space="0" w:color="76C0E3"/>
                    <w:right w:val="single" w:sz="6" w:space="0" w:color="76C0E3"/>
                  </w:divBdr>
                  <w:divsChild>
                    <w:div w:id="381290004">
                      <w:marLeft w:val="0"/>
                      <w:marRight w:val="0"/>
                      <w:marTop w:val="0"/>
                      <w:marBottom w:val="0"/>
                      <w:divBdr>
                        <w:top w:val="none" w:sz="0" w:space="0" w:color="auto"/>
                        <w:left w:val="none" w:sz="0" w:space="0" w:color="auto"/>
                        <w:bottom w:val="none" w:sz="0" w:space="0" w:color="auto"/>
                        <w:right w:val="none" w:sz="0" w:space="0" w:color="auto"/>
                      </w:divBdr>
                      <w:divsChild>
                        <w:div w:id="325981613">
                          <w:marLeft w:val="0"/>
                          <w:marRight w:val="0"/>
                          <w:marTop w:val="0"/>
                          <w:marBottom w:val="0"/>
                          <w:divBdr>
                            <w:top w:val="none" w:sz="0" w:space="0" w:color="auto"/>
                            <w:left w:val="none" w:sz="0" w:space="0" w:color="auto"/>
                            <w:bottom w:val="none" w:sz="0" w:space="0" w:color="auto"/>
                            <w:right w:val="none" w:sz="0" w:space="0" w:color="auto"/>
                          </w:divBdr>
                          <w:divsChild>
                            <w:div w:id="2030989487">
                              <w:marLeft w:val="0"/>
                              <w:marRight w:val="0"/>
                              <w:marTop w:val="0"/>
                              <w:marBottom w:val="0"/>
                              <w:divBdr>
                                <w:top w:val="none" w:sz="0" w:space="0" w:color="auto"/>
                                <w:left w:val="none" w:sz="0" w:space="0" w:color="auto"/>
                                <w:bottom w:val="none" w:sz="0" w:space="0" w:color="auto"/>
                                <w:right w:val="none" w:sz="0" w:space="0" w:color="auto"/>
                              </w:divBdr>
                              <w:divsChild>
                                <w:div w:id="16658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0429">
      <w:bodyDiv w:val="1"/>
      <w:marLeft w:val="0"/>
      <w:marRight w:val="0"/>
      <w:marTop w:val="0"/>
      <w:marBottom w:val="0"/>
      <w:divBdr>
        <w:top w:val="none" w:sz="0" w:space="0" w:color="auto"/>
        <w:left w:val="none" w:sz="0" w:space="0" w:color="auto"/>
        <w:bottom w:val="none" w:sz="0" w:space="0" w:color="auto"/>
        <w:right w:val="none" w:sz="0" w:space="0" w:color="auto"/>
      </w:divBdr>
      <w:divsChild>
        <w:div w:id="932663777">
          <w:marLeft w:val="0"/>
          <w:marRight w:val="0"/>
          <w:marTop w:val="0"/>
          <w:marBottom w:val="0"/>
          <w:divBdr>
            <w:top w:val="none" w:sz="0" w:space="0" w:color="auto"/>
            <w:left w:val="none" w:sz="0" w:space="0" w:color="auto"/>
            <w:bottom w:val="none" w:sz="0" w:space="0" w:color="auto"/>
            <w:right w:val="none" w:sz="0" w:space="0" w:color="auto"/>
          </w:divBdr>
          <w:divsChild>
            <w:div w:id="1361005791">
              <w:marLeft w:val="0"/>
              <w:marRight w:val="0"/>
              <w:marTop w:val="0"/>
              <w:marBottom w:val="0"/>
              <w:divBdr>
                <w:top w:val="none" w:sz="0" w:space="0" w:color="auto"/>
                <w:left w:val="none" w:sz="0" w:space="0" w:color="auto"/>
                <w:bottom w:val="none" w:sz="0" w:space="0" w:color="auto"/>
                <w:right w:val="none" w:sz="0" w:space="0" w:color="auto"/>
              </w:divBdr>
              <w:divsChild>
                <w:div w:id="1512838484">
                  <w:marLeft w:val="0"/>
                  <w:marRight w:val="0"/>
                  <w:marTop w:val="0"/>
                  <w:marBottom w:val="0"/>
                  <w:divBdr>
                    <w:top w:val="single" w:sz="6" w:space="0" w:color="76C0E3"/>
                    <w:left w:val="single" w:sz="6" w:space="0" w:color="76C0E3"/>
                    <w:bottom w:val="single" w:sz="6" w:space="0" w:color="76C0E3"/>
                    <w:right w:val="single" w:sz="6" w:space="0" w:color="76C0E3"/>
                  </w:divBdr>
                  <w:divsChild>
                    <w:div w:id="2042627548">
                      <w:marLeft w:val="0"/>
                      <w:marRight w:val="0"/>
                      <w:marTop w:val="0"/>
                      <w:marBottom w:val="0"/>
                      <w:divBdr>
                        <w:top w:val="none" w:sz="0" w:space="0" w:color="auto"/>
                        <w:left w:val="none" w:sz="0" w:space="0" w:color="auto"/>
                        <w:bottom w:val="none" w:sz="0" w:space="0" w:color="auto"/>
                        <w:right w:val="none" w:sz="0" w:space="0" w:color="auto"/>
                      </w:divBdr>
                      <w:divsChild>
                        <w:div w:id="1969968020">
                          <w:marLeft w:val="0"/>
                          <w:marRight w:val="0"/>
                          <w:marTop w:val="0"/>
                          <w:marBottom w:val="0"/>
                          <w:divBdr>
                            <w:top w:val="none" w:sz="0" w:space="0" w:color="auto"/>
                            <w:left w:val="none" w:sz="0" w:space="0" w:color="auto"/>
                            <w:bottom w:val="none" w:sz="0" w:space="0" w:color="auto"/>
                            <w:right w:val="none" w:sz="0" w:space="0" w:color="auto"/>
                          </w:divBdr>
                          <w:divsChild>
                            <w:div w:id="1401950395">
                              <w:marLeft w:val="0"/>
                              <w:marRight w:val="0"/>
                              <w:marTop w:val="0"/>
                              <w:marBottom w:val="0"/>
                              <w:divBdr>
                                <w:top w:val="none" w:sz="0" w:space="0" w:color="auto"/>
                                <w:left w:val="none" w:sz="0" w:space="0" w:color="auto"/>
                                <w:bottom w:val="none" w:sz="0" w:space="0" w:color="auto"/>
                                <w:right w:val="none" w:sz="0" w:space="0" w:color="auto"/>
                              </w:divBdr>
                              <w:divsChild>
                                <w:div w:id="4380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582472">
      <w:bodyDiv w:val="1"/>
      <w:marLeft w:val="0"/>
      <w:marRight w:val="0"/>
      <w:marTop w:val="0"/>
      <w:marBottom w:val="0"/>
      <w:divBdr>
        <w:top w:val="none" w:sz="0" w:space="0" w:color="auto"/>
        <w:left w:val="none" w:sz="0" w:space="0" w:color="auto"/>
        <w:bottom w:val="none" w:sz="0" w:space="0" w:color="auto"/>
        <w:right w:val="none" w:sz="0" w:space="0" w:color="auto"/>
      </w:divBdr>
      <w:divsChild>
        <w:div w:id="55519782">
          <w:marLeft w:val="0"/>
          <w:marRight w:val="0"/>
          <w:marTop w:val="0"/>
          <w:marBottom w:val="0"/>
          <w:divBdr>
            <w:top w:val="none" w:sz="0" w:space="0" w:color="auto"/>
            <w:left w:val="none" w:sz="0" w:space="0" w:color="auto"/>
            <w:bottom w:val="none" w:sz="0" w:space="0" w:color="auto"/>
            <w:right w:val="none" w:sz="0" w:space="0" w:color="auto"/>
          </w:divBdr>
          <w:divsChild>
            <w:div w:id="1781483608">
              <w:marLeft w:val="0"/>
              <w:marRight w:val="0"/>
              <w:marTop w:val="0"/>
              <w:marBottom w:val="0"/>
              <w:divBdr>
                <w:top w:val="none" w:sz="0" w:space="0" w:color="auto"/>
                <w:left w:val="none" w:sz="0" w:space="0" w:color="auto"/>
                <w:bottom w:val="none" w:sz="0" w:space="0" w:color="auto"/>
                <w:right w:val="none" w:sz="0" w:space="0" w:color="auto"/>
              </w:divBdr>
              <w:divsChild>
                <w:div w:id="1630895119">
                  <w:marLeft w:val="0"/>
                  <w:marRight w:val="0"/>
                  <w:marTop w:val="0"/>
                  <w:marBottom w:val="0"/>
                  <w:divBdr>
                    <w:top w:val="single" w:sz="6" w:space="0" w:color="76C0E3"/>
                    <w:left w:val="single" w:sz="6" w:space="0" w:color="76C0E3"/>
                    <w:bottom w:val="single" w:sz="6" w:space="0" w:color="76C0E3"/>
                    <w:right w:val="single" w:sz="6" w:space="0" w:color="76C0E3"/>
                  </w:divBdr>
                  <w:divsChild>
                    <w:div w:id="185871652">
                      <w:marLeft w:val="0"/>
                      <w:marRight w:val="0"/>
                      <w:marTop w:val="0"/>
                      <w:marBottom w:val="0"/>
                      <w:divBdr>
                        <w:top w:val="none" w:sz="0" w:space="0" w:color="auto"/>
                        <w:left w:val="none" w:sz="0" w:space="0" w:color="auto"/>
                        <w:bottom w:val="none" w:sz="0" w:space="0" w:color="auto"/>
                        <w:right w:val="none" w:sz="0" w:space="0" w:color="auto"/>
                      </w:divBdr>
                      <w:divsChild>
                        <w:div w:id="870730754">
                          <w:marLeft w:val="0"/>
                          <w:marRight w:val="0"/>
                          <w:marTop w:val="0"/>
                          <w:marBottom w:val="0"/>
                          <w:divBdr>
                            <w:top w:val="none" w:sz="0" w:space="0" w:color="auto"/>
                            <w:left w:val="none" w:sz="0" w:space="0" w:color="auto"/>
                            <w:bottom w:val="none" w:sz="0" w:space="0" w:color="auto"/>
                            <w:right w:val="none" w:sz="0" w:space="0" w:color="auto"/>
                          </w:divBdr>
                          <w:divsChild>
                            <w:div w:id="1350982847">
                              <w:marLeft w:val="0"/>
                              <w:marRight w:val="0"/>
                              <w:marTop w:val="0"/>
                              <w:marBottom w:val="0"/>
                              <w:divBdr>
                                <w:top w:val="none" w:sz="0" w:space="0" w:color="auto"/>
                                <w:left w:val="none" w:sz="0" w:space="0" w:color="auto"/>
                                <w:bottom w:val="none" w:sz="0" w:space="0" w:color="auto"/>
                                <w:right w:val="none" w:sz="0" w:space="0" w:color="auto"/>
                              </w:divBdr>
                              <w:divsChild>
                                <w:div w:id="118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YXB-8</cp:lastModifiedBy>
  <cp:revision>29</cp:revision>
  <dcterms:created xsi:type="dcterms:W3CDTF">2020-04-01T02:32:00Z</dcterms:created>
  <dcterms:modified xsi:type="dcterms:W3CDTF">2022-06-02T01:58:00Z</dcterms:modified>
</cp:coreProperties>
</file>